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68DAF" w14:textId="77777777" w:rsidR="001C0EEF" w:rsidRPr="001C0EEF" w:rsidRDefault="001C0EEF" w:rsidP="001C0EEF">
      <w:pPr>
        <w:pBdr>
          <w:bottom w:val="single" w:sz="6" w:space="1" w:color="auto"/>
        </w:pBdr>
        <w:spacing w:after="0" w:line="240" w:lineRule="auto"/>
        <w:jc w:val="center"/>
        <w:rPr>
          <w:rFonts w:ascii="Arial" w:eastAsia="Times New Roman" w:hAnsi="Arial" w:cs="Arial"/>
          <w:vanish/>
          <w:sz w:val="36"/>
          <w:szCs w:val="36"/>
          <w:lang w:eastAsia="es-ES"/>
        </w:rPr>
      </w:pPr>
      <w:r w:rsidRPr="001C0EEF">
        <w:rPr>
          <w:rFonts w:ascii="Arial" w:eastAsia="Times New Roman" w:hAnsi="Arial" w:cs="Arial"/>
          <w:vanish/>
          <w:sz w:val="36"/>
          <w:szCs w:val="36"/>
          <w:lang w:eastAsia="es-ES"/>
        </w:rPr>
        <w:t>Principio del formulario</w:t>
      </w:r>
    </w:p>
    <w:p w14:paraId="3A5643DF" w14:textId="6894EA59" w:rsidR="001C0EEF" w:rsidRPr="001C0EEF" w:rsidRDefault="001C0EEF" w:rsidP="001C0EEF">
      <w:pPr>
        <w:spacing w:after="100" w:afterAutospacing="1" w:line="240" w:lineRule="auto"/>
        <w:jc w:val="center"/>
        <w:outlineLvl w:val="0"/>
        <w:rPr>
          <w:rFonts w:ascii="Arial" w:eastAsia="Times New Roman" w:hAnsi="Arial" w:cs="Arial"/>
          <w:color w:val="000000"/>
          <w:kern w:val="36"/>
          <w:sz w:val="36"/>
          <w:szCs w:val="36"/>
          <w:lang w:eastAsia="es-ES"/>
        </w:rPr>
      </w:pPr>
      <w:r w:rsidRPr="001C0EEF">
        <w:rPr>
          <w:rFonts w:ascii="Arial" w:eastAsia="Times New Roman" w:hAnsi="Arial" w:cs="Arial"/>
          <w:color w:val="000000"/>
          <w:kern w:val="36"/>
          <w:sz w:val="36"/>
          <w:szCs w:val="36"/>
          <w:lang w:eastAsia="es-ES"/>
        </w:rPr>
        <w:t>SEIS 'TIPOS' DISTINTOS DE COVID-19 IDENTIFICADOS</w:t>
      </w:r>
    </w:p>
    <w:p w14:paraId="1A769EED"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El análisis de los datos de la </w:t>
      </w:r>
      <w:r w:rsidRPr="001C0EEF">
        <w:rPr>
          <w:rFonts w:ascii="Arial" w:eastAsia="Times New Roman" w:hAnsi="Arial" w:cs="Arial"/>
          <w:b/>
          <w:bCs/>
          <w:color w:val="464E52"/>
          <w:sz w:val="28"/>
          <w:szCs w:val="28"/>
          <w:highlight w:val="yellow"/>
          <w:lang w:eastAsia="es-ES"/>
        </w:rPr>
        <w:t xml:space="preserve">aplicación COVID </w:t>
      </w:r>
      <w:proofErr w:type="spellStart"/>
      <w:r w:rsidRPr="001C0EEF">
        <w:rPr>
          <w:rFonts w:ascii="Arial" w:eastAsia="Times New Roman" w:hAnsi="Arial" w:cs="Arial"/>
          <w:b/>
          <w:bCs/>
          <w:color w:val="464E52"/>
          <w:sz w:val="28"/>
          <w:szCs w:val="28"/>
          <w:highlight w:val="yellow"/>
          <w:lang w:eastAsia="es-ES"/>
        </w:rPr>
        <w:t>Symptom</w:t>
      </w:r>
      <w:proofErr w:type="spellEnd"/>
      <w:r w:rsidRPr="001C0EEF">
        <w:rPr>
          <w:rFonts w:ascii="Arial" w:eastAsia="Times New Roman" w:hAnsi="Arial" w:cs="Arial"/>
          <w:b/>
          <w:bCs/>
          <w:color w:val="464E52"/>
          <w:sz w:val="28"/>
          <w:szCs w:val="28"/>
          <w:highlight w:val="yellow"/>
          <w:lang w:eastAsia="es-ES"/>
        </w:rPr>
        <w:t xml:space="preserve"> </w:t>
      </w:r>
      <w:proofErr w:type="spellStart"/>
      <w:r w:rsidRPr="001C0EEF">
        <w:rPr>
          <w:rFonts w:ascii="Arial" w:eastAsia="Times New Roman" w:hAnsi="Arial" w:cs="Arial"/>
          <w:b/>
          <w:bCs/>
          <w:color w:val="464E52"/>
          <w:sz w:val="28"/>
          <w:szCs w:val="28"/>
          <w:highlight w:val="yellow"/>
          <w:lang w:eastAsia="es-ES"/>
        </w:rPr>
        <w:t>Study</w:t>
      </w:r>
      <w:proofErr w:type="spellEnd"/>
      <w:r w:rsidRPr="001C0EEF">
        <w:rPr>
          <w:rFonts w:ascii="Arial" w:eastAsia="Times New Roman" w:hAnsi="Arial" w:cs="Arial"/>
          <w:color w:val="464E52"/>
          <w:sz w:val="24"/>
          <w:szCs w:val="24"/>
          <w:lang w:eastAsia="es-ES"/>
        </w:rPr>
        <w:t xml:space="preserve">, dirigida por investigadores del </w:t>
      </w:r>
      <w:proofErr w:type="spellStart"/>
      <w:r w:rsidRPr="001C0EEF">
        <w:rPr>
          <w:rFonts w:ascii="Arial" w:eastAsia="Times New Roman" w:hAnsi="Arial" w:cs="Arial"/>
          <w:color w:val="464E52"/>
          <w:sz w:val="24"/>
          <w:szCs w:val="24"/>
          <w:lang w:eastAsia="es-ES"/>
        </w:rPr>
        <w:t>King's</w:t>
      </w:r>
      <w:proofErr w:type="spellEnd"/>
      <w:r w:rsidRPr="001C0EEF">
        <w:rPr>
          <w:rFonts w:ascii="Arial" w:eastAsia="Times New Roman" w:hAnsi="Arial" w:cs="Arial"/>
          <w:color w:val="464E52"/>
          <w:sz w:val="24"/>
          <w:szCs w:val="24"/>
          <w:lang w:eastAsia="es-ES"/>
        </w:rPr>
        <w:t xml:space="preserve"> </w:t>
      </w:r>
      <w:proofErr w:type="spellStart"/>
      <w:r w:rsidRPr="001C0EEF">
        <w:rPr>
          <w:rFonts w:ascii="Arial" w:eastAsia="Times New Roman" w:hAnsi="Arial" w:cs="Arial"/>
          <w:color w:val="464E52"/>
          <w:sz w:val="24"/>
          <w:szCs w:val="24"/>
          <w:lang w:eastAsia="es-ES"/>
        </w:rPr>
        <w:t>College</w:t>
      </w:r>
      <w:proofErr w:type="spellEnd"/>
      <w:r w:rsidRPr="001C0EEF">
        <w:rPr>
          <w:rFonts w:ascii="Arial" w:eastAsia="Times New Roman" w:hAnsi="Arial" w:cs="Arial"/>
          <w:color w:val="464E52"/>
          <w:sz w:val="24"/>
          <w:szCs w:val="24"/>
          <w:lang w:eastAsia="es-ES"/>
        </w:rPr>
        <w:t xml:space="preserve"> London, revela que existen seis 'tipos' distintos de COVID-19, cada uno de los cuales se distingue por un grupo particular de síntomas.</w:t>
      </w:r>
    </w:p>
    <w:p w14:paraId="4F955BFD" w14:textId="2F5CC64D" w:rsidR="001C0EEF" w:rsidRDefault="001C0EEF" w:rsidP="001C0EEF">
      <w:pPr>
        <w:spacing w:after="0" w:line="240" w:lineRule="auto"/>
        <w:jc w:val="center"/>
        <w:rPr>
          <w:rFonts w:ascii="Helvetica" w:eastAsia="Times New Roman" w:hAnsi="Helvetica" w:cs="Helvetica"/>
          <w:color w:val="5A6369"/>
          <w:sz w:val="24"/>
          <w:szCs w:val="24"/>
          <w:lang w:eastAsia="es-ES"/>
        </w:rPr>
      </w:pPr>
      <w:r w:rsidRPr="001C0EEF">
        <w:rPr>
          <w:rFonts w:ascii="Helvetica" w:eastAsia="Times New Roman" w:hAnsi="Helvetica" w:cs="Helvetica"/>
          <w:noProof/>
          <w:color w:val="5A6369"/>
          <w:sz w:val="24"/>
          <w:szCs w:val="24"/>
          <w:lang w:eastAsia="es-ES"/>
        </w:rPr>
        <w:drawing>
          <wp:inline distT="0" distB="0" distL="0" distR="0" wp14:anchorId="15303F62" wp14:editId="1A7B70EC">
            <wp:extent cx="4180784" cy="1562100"/>
            <wp:effectExtent l="0" t="0" r="0" b="0"/>
            <wp:docPr id="6" name="Imagen 1" descr="Visualización en rojo y amarillo del nuevo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ación en rojo y amarillo del nuevo coronavi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3686" cy="1596812"/>
                    </a:xfrm>
                    <a:prstGeom prst="rect">
                      <a:avLst/>
                    </a:prstGeom>
                    <a:noFill/>
                    <a:ln>
                      <a:noFill/>
                    </a:ln>
                  </pic:spPr>
                </pic:pic>
              </a:graphicData>
            </a:graphic>
          </wp:inline>
        </w:drawing>
      </w:r>
    </w:p>
    <w:p w14:paraId="2C365375" w14:textId="77777777" w:rsidR="001C0EEF" w:rsidRDefault="001C0EEF" w:rsidP="001C0EEF">
      <w:pPr>
        <w:spacing w:after="0" w:line="240" w:lineRule="auto"/>
        <w:jc w:val="center"/>
        <w:rPr>
          <w:rFonts w:ascii="Helvetica" w:eastAsia="Times New Roman" w:hAnsi="Helvetica" w:cs="Helvetica"/>
          <w:color w:val="5A6369"/>
          <w:sz w:val="24"/>
          <w:szCs w:val="24"/>
          <w:lang w:eastAsia="es-ES"/>
        </w:rPr>
      </w:pPr>
    </w:p>
    <w:p w14:paraId="53BBA690" w14:textId="34A5B94E" w:rsidR="001C0EEF" w:rsidRPr="001C0EEF" w:rsidRDefault="001C0EEF" w:rsidP="001C0EEF">
      <w:pPr>
        <w:spacing w:after="0" w:line="240" w:lineRule="auto"/>
        <w:jc w:val="center"/>
        <w:rPr>
          <w:rFonts w:ascii="Helvetica" w:eastAsia="Times New Roman" w:hAnsi="Helvetica" w:cs="Helvetica"/>
          <w:color w:val="5A6369"/>
          <w:sz w:val="24"/>
          <w:szCs w:val="24"/>
          <w:lang w:eastAsia="es-ES"/>
        </w:rPr>
      </w:pPr>
      <w:r w:rsidRPr="001C0EEF">
        <w:rPr>
          <w:rFonts w:ascii="Helvetica" w:eastAsia="Times New Roman" w:hAnsi="Helvetica" w:cs="Helvetica"/>
          <w:color w:val="5A6369"/>
          <w:sz w:val="24"/>
          <w:szCs w:val="24"/>
          <w:lang w:eastAsia="es-ES"/>
        </w:rPr>
        <w:t>SARS-CoV-2 (NIAID)</w:t>
      </w:r>
    </w:p>
    <w:p w14:paraId="60F1D28E"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Además, el equipo descubrió que estos tipos diferían en la gravedad de la enfermedad y la necesidad de asistencia respiratoria durante la hospitalización.</w:t>
      </w:r>
    </w:p>
    <w:p w14:paraId="38276F2C"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Los hallazgos tienen implicaciones importantes para el manejo clínico de COVID-19, y podrían ayudar a los médicos a predecir quién tiene mayor riesgo y es probable que necesite atención hospitalaria en una segunda ola de infecciones por coronavirus.</w:t>
      </w:r>
    </w:p>
    <w:p w14:paraId="5BE0BFCD" w14:textId="25F17ABC"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Aunque la </w:t>
      </w:r>
      <w:r w:rsidRPr="001C0EEF">
        <w:rPr>
          <w:rFonts w:ascii="Arial" w:eastAsia="Times New Roman" w:hAnsi="Arial" w:cs="Arial"/>
          <w:b/>
          <w:bCs/>
          <w:color w:val="464E52"/>
          <w:sz w:val="24"/>
          <w:szCs w:val="24"/>
          <w:highlight w:val="yellow"/>
          <w:lang w:eastAsia="es-ES"/>
        </w:rPr>
        <w:t xml:space="preserve">tos </w:t>
      </w:r>
      <w:r w:rsidRPr="001C0EEF">
        <w:rPr>
          <w:rFonts w:ascii="Arial" w:eastAsia="Times New Roman" w:hAnsi="Arial" w:cs="Arial"/>
          <w:b/>
          <w:bCs/>
          <w:color w:val="464E52"/>
          <w:sz w:val="24"/>
          <w:szCs w:val="24"/>
          <w:highlight w:val="yellow"/>
          <w:lang w:eastAsia="es-ES"/>
        </w:rPr>
        <w:t>persistente,</w:t>
      </w:r>
      <w:r w:rsidRPr="001C0EEF">
        <w:rPr>
          <w:rFonts w:ascii="Arial" w:eastAsia="Times New Roman" w:hAnsi="Arial" w:cs="Arial"/>
          <w:b/>
          <w:bCs/>
          <w:color w:val="464E52"/>
          <w:sz w:val="24"/>
          <w:szCs w:val="24"/>
          <w:highlight w:val="yellow"/>
          <w:lang w:eastAsia="es-ES"/>
        </w:rPr>
        <w:t xml:space="preserve"> la fiebre y la pérdida del olfato (anosmia)</w:t>
      </w:r>
      <w:r w:rsidRPr="001C0EEF">
        <w:rPr>
          <w:rFonts w:ascii="Arial" w:eastAsia="Times New Roman" w:hAnsi="Arial" w:cs="Arial"/>
          <w:b/>
          <w:bCs/>
          <w:color w:val="464E52"/>
          <w:sz w:val="24"/>
          <w:szCs w:val="24"/>
          <w:lang w:eastAsia="es-ES"/>
        </w:rPr>
        <w:t xml:space="preserve"> </w:t>
      </w:r>
      <w:r w:rsidRPr="001C0EEF">
        <w:rPr>
          <w:rFonts w:ascii="Arial" w:eastAsia="Times New Roman" w:hAnsi="Arial" w:cs="Arial"/>
          <w:color w:val="464E52"/>
          <w:sz w:val="24"/>
          <w:szCs w:val="24"/>
          <w:lang w:eastAsia="es-ES"/>
        </w:rPr>
        <w:t>generalmente se destacan como los tres síntomas clave</w:t>
      </w:r>
      <w:r>
        <w:rPr>
          <w:rFonts w:ascii="Arial" w:eastAsia="Times New Roman" w:hAnsi="Arial" w:cs="Arial"/>
          <w:color w:val="464E52"/>
          <w:sz w:val="24"/>
          <w:szCs w:val="24"/>
          <w:lang w:eastAsia="es-ES"/>
        </w:rPr>
        <w:t>s</w:t>
      </w:r>
      <w:r w:rsidRPr="001C0EEF">
        <w:rPr>
          <w:rFonts w:ascii="Arial" w:eastAsia="Times New Roman" w:hAnsi="Arial" w:cs="Arial"/>
          <w:color w:val="464E52"/>
          <w:sz w:val="24"/>
          <w:szCs w:val="24"/>
          <w:lang w:eastAsia="es-ES"/>
        </w:rPr>
        <w:t xml:space="preserve"> de COVID-19, los datos recopilados de los </w:t>
      </w:r>
      <w:r>
        <w:rPr>
          <w:rFonts w:ascii="Arial" w:eastAsia="Times New Roman" w:hAnsi="Arial" w:cs="Arial"/>
          <w:color w:val="464E52"/>
          <w:sz w:val="24"/>
          <w:szCs w:val="24"/>
          <w:lang w:eastAsia="es-ES"/>
        </w:rPr>
        <w:t>pacientes</w:t>
      </w:r>
      <w:r w:rsidRPr="001C0EEF">
        <w:rPr>
          <w:rFonts w:ascii="Arial" w:eastAsia="Times New Roman" w:hAnsi="Arial" w:cs="Arial"/>
          <w:color w:val="464E52"/>
          <w:sz w:val="24"/>
          <w:szCs w:val="24"/>
          <w:lang w:eastAsia="es-ES"/>
        </w:rPr>
        <w:t xml:space="preserve"> </w:t>
      </w:r>
      <w:r>
        <w:rPr>
          <w:rFonts w:ascii="Arial" w:eastAsia="Times New Roman" w:hAnsi="Arial" w:cs="Arial"/>
          <w:color w:val="464E52"/>
          <w:sz w:val="24"/>
          <w:szCs w:val="24"/>
          <w:lang w:eastAsia="es-ES"/>
        </w:rPr>
        <w:t xml:space="preserve">indican </w:t>
      </w:r>
      <w:r w:rsidRPr="001C0EEF">
        <w:rPr>
          <w:rFonts w:ascii="Arial" w:eastAsia="Times New Roman" w:hAnsi="Arial" w:cs="Arial"/>
          <w:color w:val="464E52"/>
          <w:sz w:val="24"/>
          <w:szCs w:val="24"/>
          <w:lang w:eastAsia="es-ES"/>
        </w:rPr>
        <w:t xml:space="preserve">que pueden experimentar una amplia gama de síntomas diferentes, </w:t>
      </w:r>
      <w:r w:rsidRPr="001C0EEF">
        <w:rPr>
          <w:rFonts w:ascii="Arial" w:eastAsia="Times New Roman" w:hAnsi="Arial" w:cs="Arial"/>
          <w:b/>
          <w:bCs/>
          <w:color w:val="464E52"/>
          <w:sz w:val="24"/>
          <w:szCs w:val="24"/>
          <w:highlight w:val="yellow"/>
          <w:lang w:eastAsia="es-ES"/>
        </w:rPr>
        <w:t xml:space="preserve">incluidos dolores de cabeza, dolores musculares, fatiga, </w:t>
      </w:r>
      <w:proofErr w:type="gramStart"/>
      <w:r w:rsidRPr="001C0EEF">
        <w:rPr>
          <w:rFonts w:ascii="Arial" w:eastAsia="Times New Roman" w:hAnsi="Arial" w:cs="Arial"/>
          <w:b/>
          <w:bCs/>
          <w:color w:val="464E52"/>
          <w:sz w:val="24"/>
          <w:szCs w:val="24"/>
          <w:highlight w:val="yellow"/>
          <w:lang w:eastAsia="es-ES"/>
        </w:rPr>
        <w:t>diarrea ,</w:t>
      </w:r>
      <w:proofErr w:type="gramEnd"/>
      <w:r w:rsidRPr="001C0EEF">
        <w:rPr>
          <w:rFonts w:ascii="Arial" w:eastAsia="Times New Roman" w:hAnsi="Arial" w:cs="Arial"/>
          <w:b/>
          <w:bCs/>
          <w:color w:val="464E52"/>
          <w:sz w:val="24"/>
          <w:szCs w:val="24"/>
          <w:highlight w:val="yellow"/>
          <w:lang w:eastAsia="es-ES"/>
        </w:rPr>
        <w:t xml:space="preserve"> confusión, pérdida de apetito, falta de aliento y más.</w:t>
      </w:r>
      <w:r w:rsidRPr="001C0EEF">
        <w:rPr>
          <w:rFonts w:ascii="Arial" w:eastAsia="Times New Roman" w:hAnsi="Arial" w:cs="Arial"/>
          <w:b/>
          <w:bCs/>
          <w:color w:val="464E52"/>
          <w:sz w:val="24"/>
          <w:szCs w:val="24"/>
          <w:lang w:eastAsia="es-ES"/>
        </w:rPr>
        <w:t> </w:t>
      </w:r>
      <w:r w:rsidRPr="001C0EEF">
        <w:rPr>
          <w:rFonts w:ascii="Arial" w:eastAsia="Times New Roman" w:hAnsi="Arial" w:cs="Arial"/>
          <w:color w:val="464E52"/>
          <w:sz w:val="24"/>
          <w:szCs w:val="24"/>
          <w:lang w:eastAsia="es-ES"/>
        </w:rPr>
        <w:t>La progresión y los resultados también varían significativamente entre las personas, desde síntomas leves parecidos a la gripe o una erupción cutánea simple hasta una enfermedad grave o mortal.</w:t>
      </w:r>
    </w:p>
    <w:p w14:paraId="582B0CFD" w14:textId="73A3D85D"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Para averiguar si los síntomas particulares tienden a aparecer juntos y cómo esto se relaciona con la progresión de la enfermedad, el equipo de investigación utilizó un algoritmo de aprendizaje automático para analizar datos de un subconjunto de alrededor de 1.600 </w:t>
      </w:r>
      <w:r>
        <w:rPr>
          <w:rFonts w:ascii="Arial" w:eastAsia="Times New Roman" w:hAnsi="Arial" w:cs="Arial"/>
          <w:color w:val="464E52"/>
          <w:sz w:val="24"/>
          <w:szCs w:val="24"/>
          <w:lang w:eastAsia="es-ES"/>
        </w:rPr>
        <w:t>pacientes</w:t>
      </w:r>
      <w:r w:rsidRPr="001C0EEF">
        <w:rPr>
          <w:rFonts w:ascii="Arial" w:eastAsia="Times New Roman" w:hAnsi="Arial" w:cs="Arial"/>
          <w:color w:val="464E52"/>
          <w:sz w:val="24"/>
          <w:szCs w:val="24"/>
          <w:lang w:eastAsia="es-ES"/>
        </w:rPr>
        <w:t xml:space="preserve"> en el Reino Unido y los EE. UU</w:t>
      </w:r>
      <w:r>
        <w:rPr>
          <w:rFonts w:ascii="Arial" w:eastAsia="Times New Roman" w:hAnsi="Arial" w:cs="Arial"/>
          <w:color w:val="464E52"/>
          <w:sz w:val="24"/>
          <w:szCs w:val="24"/>
          <w:lang w:eastAsia="es-ES"/>
        </w:rPr>
        <w:t>, c</w:t>
      </w:r>
      <w:r w:rsidRPr="001C0EEF">
        <w:rPr>
          <w:rFonts w:ascii="Arial" w:eastAsia="Times New Roman" w:hAnsi="Arial" w:cs="Arial"/>
          <w:color w:val="464E52"/>
          <w:sz w:val="24"/>
          <w:szCs w:val="24"/>
          <w:lang w:eastAsia="es-ES"/>
        </w:rPr>
        <w:t>on COVID-19 confirmado que había</w:t>
      </w:r>
      <w:r>
        <w:rPr>
          <w:rFonts w:ascii="Arial" w:eastAsia="Times New Roman" w:hAnsi="Arial" w:cs="Arial"/>
          <w:color w:val="464E52"/>
          <w:sz w:val="24"/>
          <w:szCs w:val="24"/>
          <w:lang w:eastAsia="es-ES"/>
        </w:rPr>
        <w:t>n</w:t>
      </w:r>
      <w:r w:rsidRPr="001C0EEF">
        <w:rPr>
          <w:rFonts w:ascii="Arial" w:eastAsia="Times New Roman" w:hAnsi="Arial" w:cs="Arial"/>
          <w:color w:val="464E52"/>
          <w:sz w:val="24"/>
          <w:szCs w:val="24"/>
          <w:lang w:eastAsia="es-ES"/>
        </w:rPr>
        <w:t xml:space="preserve"> registrado regularmente sus síntomas utilizando </w:t>
      </w:r>
      <w:r>
        <w:rPr>
          <w:rFonts w:ascii="Arial" w:eastAsia="Times New Roman" w:hAnsi="Arial" w:cs="Arial"/>
          <w:color w:val="464E52"/>
          <w:sz w:val="24"/>
          <w:szCs w:val="24"/>
          <w:lang w:eastAsia="es-ES"/>
        </w:rPr>
        <w:t>el algoritmo</w:t>
      </w:r>
      <w:r w:rsidRPr="001C0EEF">
        <w:rPr>
          <w:rFonts w:ascii="Arial" w:eastAsia="Times New Roman" w:hAnsi="Arial" w:cs="Arial"/>
          <w:color w:val="464E52"/>
          <w:sz w:val="24"/>
          <w:szCs w:val="24"/>
          <w:lang w:eastAsia="es-ES"/>
        </w:rPr>
        <w:t xml:space="preserve"> en</w:t>
      </w:r>
      <w:r>
        <w:rPr>
          <w:rFonts w:ascii="Arial" w:eastAsia="Times New Roman" w:hAnsi="Arial" w:cs="Arial"/>
          <w:color w:val="464E52"/>
          <w:sz w:val="24"/>
          <w:szCs w:val="24"/>
          <w:lang w:eastAsia="es-ES"/>
        </w:rPr>
        <w:t>tre</w:t>
      </w:r>
      <w:r w:rsidRPr="001C0EEF">
        <w:rPr>
          <w:rFonts w:ascii="Arial" w:eastAsia="Times New Roman" w:hAnsi="Arial" w:cs="Arial"/>
          <w:color w:val="464E52"/>
          <w:sz w:val="24"/>
          <w:szCs w:val="24"/>
          <w:lang w:eastAsia="es-ES"/>
        </w:rPr>
        <w:t xml:space="preserve"> marzo y abril.</w:t>
      </w:r>
    </w:p>
    <w:p w14:paraId="069E26DF" w14:textId="6742E44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El análisis reveló seis agrupaciones específicas de síntomas que emergen en puntos de tiempo característicos en la progresión de la enfermedad, que representan seis 'tipos' distintos de COVID-19. Luego, el algoritmo se probó ejecutándolo en un segundo conjunto de datos independiente de 1,000 </w:t>
      </w:r>
      <w:r>
        <w:rPr>
          <w:rFonts w:ascii="Arial" w:eastAsia="Times New Roman" w:hAnsi="Arial" w:cs="Arial"/>
          <w:color w:val="464E52"/>
          <w:sz w:val="24"/>
          <w:szCs w:val="24"/>
          <w:lang w:eastAsia="es-ES"/>
        </w:rPr>
        <w:t>pacientes</w:t>
      </w:r>
      <w:r w:rsidRPr="001C0EEF">
        <w:rPr>
          <w:rFonts w:ascii="Arial" w:eastAsia="Times New Roman" w:hAnsi="Arial" w:cs="Arial"/>
          <w:color w:val="464E52"/>
          <w:sz w:val="24"/>
          <w:szCs w:val="24"/>
          <w:lang w:eastAsia="es-ES"/>
        </w:rPr>
        <w:t xml:space="preserve"> en el Reino Unido, Estados Unidos y Suecia, que habían registrado sus síntomas durante mayo.</w:t>
      </w:r>
    </w:p>
    <w:p w14:paraId="7C45EE22" w14:textId="77777777" w:rsidR="001C0EEF" w:rsidRPr="001C0EEF" w:rsidRDefault="001C0EEF" w:rsidP="001C0EEF">
      <w:pPr>
        <w:spacing w:after="100" w:afterAutospacing="1" w:line="240" w:lineRule="auto"/>
        <w:rPr>
          <w:rFonts w:ascii="Arial" w:eastAsia="Times New Roman" w:hAnsi="Arial" w:cs="Arial"/>
          <w:b/>
          <w:bCs/>
          <w:color w:val="464E52"/>
          <w:sz w:val="24"/>
          <w:szCs w:val="24"/>
          <w:lang w:eastAsia="es-ES"/>
        </w:rPr>
      </w:pPr>
      <w:r w:rsidRPr="001C0EEF">
        <w:rPr>
          <w:rFonts w:ascii="Arial" w:eastAsia="Times New Roman" w:hAnsi="Arial" w:cs="Arial"/>
          <w:b/>
          <w:bCs/>
          <w:color w:val="464E52"/>
          <w:sz w:val="24"/>
          <w:szCs w:val="24"/>
          <w:highlight w:val="yellow"/>
          <w:lang w:eastAsia="es-ES"/>
        </w:rPr>
        <w:t>Todas las personas que informaron síntomas experimentaron dolor de cabeza y pérdida del olfato</w:t>
      </w:r>
      <w:r w:rsidRPr="001C0EEF">
        <w:rPr>
          <w:rFonts w:ascii="Arial" w:eastAsia="Times New Roman" w:hAnsi="Arial" w:cs="Arial"/>
          <w:color w:val="464E52"/>
          <w:sz w:val="24"/>
          <w:szCs w:val="24"/>
          <w:lang w:eastAsia="es-ES"/>
        </w:rPr>
        <w:t xml:space="preserve">, con diversas combinaciones de síntomas adicionales en varios momentos. Algunos de estos, como </w:t>
      </w:r>
      <w:r w:rsidRPr="001C0EEF">
        <w:rPr>
          <w:rFonts w:ascii="Arial" w:eastAsia="Times New Roman" w:hAnsi="Arial" w:cs="Arial"/>
          <w:b/>
          <w:bCs/>
          <w:color w:val="464E52"/>
          <w:sz w:val="24"/>
          <w:szCs w:val="24"/>
          <w:highlight w:val="yellow"/>
          <w:lang w:eastAsia="es-ES"/>
        </w:rPr>
        <w:t>la confusión, el dolor abdominal y la dificultad para respirar, no se conocen ampliamente como síntomas de COVID-19, pero son características de las formas más graves de la enfermedad.</w:t>
      </w:r>
    </w:p>
    <w:p w14:paraId="21CD863D"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lastRenderedPageBreak/>
        <w:t>Los seis grupos son los siguientes:</w:t>
      </w:r>
    </w:p>
    <w:p w14:paraId="64A39D9C" w14:textId="77777777" w:rsidR="001C0EEF" w:rsidRPr="001C0EEF" w:rsidRDefault="001C0EEF" w:rsidP="001C0EEF">
      <w:pPr>
        <w:numPr>
          <w:ilvl w:val="0"/>
          <w:numId w:val="1"/>
        </w:numPr>
        <w:spacing w:before="100" w:beforeAutospacing="1" w:after="100" w:afterAutospacing="1" w:line="240" w:lineRule="auto"/>
        <w:ind w:left="420"/>
        <w:rPr>
          <w:rFonts w:ascii="Arial" w:eastAsia="Times New Roman" w:hAnsi="Arial" w:cs="Arial"/>
          <w:color w:val="464E52"/>
          <w:sz w:val="24"/>
          <w:szCs w:val="24"/>
          <w:lang w:eastAsia="es-ES"/>
        </w:rPr>
      </w:pPr>
      <w:r w:rsidRPr="001C0EEF">
        <w:rPr>
          <w:rFonts w:ascii="Times New Roman" w:eastAsia="Times New Roman" w:hAnsi="Times New Roman" w:cs="Times New Roman"/>
          <w:b/>
          <w:bCs/>
          <w:color w:val="464E52"/>
          <w:sz w:val="28"/>
          <w:szCs w:val="28"/>
          <w:highlight w:val="yellow"/>
          <w:lang w:eastAsia="es-ES"/>
        </w:rPr>
        <w:t>("similar a la gripe" sin fiebre):</w:t>
      </w:r>
      <w:r w:rsidRPr="001C0EEF">
        <w:rPr>
          <w:rFonts w:ascii="Arial" w:eastAsia="Times New Roman" w:hAnsi="Arial" w:cs="Arial"/>
          <w:color w:val="464E52"/>
          <w:sz w:val="28"/>
          <w:szCs w:val="28"/>
          <w:lang w:eastAsia="es-ES"/>
        </w:rPr>
        <w:t> </w:t>
      </w:r>
      <w:r w:rsidRPr="001C0EEF">
        <w:rPr>
          <w:rFonts w:ascii="Arial" w:eastAsia="Times New Roman" w:hAnsi="Arial" w:cs="Arial"/>
          <w:color w:val="464E52"/>
          <w:sz w:val="24"/>
          <w:szCs w:val="24"/>
          <w:lang w:eastAsia="es-ES"/>
        </w:rPr>
        <w:t>dolor de cabeza, pérdida del olfato, dolores musculares, tos, dolor de garganta, dolor en el pecho, sin fiebre.</w:t>
      </w:r>
    </w:p>
    <w:p w14:paraId="73E26680" w14:textId="77777777" w:rsidR="001C0EEF" w:rsidRPr="001C0EEF" w:rsidRDefault="001C0EEF" w:rsidP="001C0EEF">
      <w:pPr>
        <w:numPr>
          <w:ilvl w:val="0"/>
          <w:numId w:val="1"/>
        </w:numPr>
        <w:spacing w:before="100" w:beforeAutospacing="1" w:after="100" w:afterAutospacing="1" w:line="240" w:lineRule="auto"/>
        <w:ind w:left="420"/>
        <w:rPr>
          <w:rFonts w:ascii="Arial" w:eastAsia="Times New Roman" w:hAnsi="Arial" w:cs="Arial"/>
          <w:color w:val="464E52"/>
          <w:sz w:val="24"/>
          <w:szCs w:val="24"/>
          <w:lang w:eastAsia="es-ES"/>
        </w:rPr>
      </w:pPr>
      <w:r w:rsidRPr="001C0EEF">
        <w:rPr>
          <w:rFonts w:ascii="Times New Roman" w:eastAsia="Times New Roman" w:hAnsi="Times New Roman" w:cs="Times New Roman"/>
          <w:b/>
          <w:bCs/>
          <w:color w:val="464E52"/>
          <w:sz w:val="28"/>
          <w:szCs w:val="28"/>
          <w:highlight w:val="yellow"/>
          <w:lang w:eastAsia="es-ES"/>
        </w:rPr>
        <w:t>("similar a la gripe" con fiebre):</w:t>
      </w:r>
      <w:r w:rsidRPr="001C0EEF">
        <w:rPr>
          <w:rFonts w:ascii="Arial" w:eastAsia="Times New Roman" w:hAnsi="Arial" w:cs="Arial"/>
          <w:color w:val="464E52"/>
          <w:sz w:val="28"/>
          <w:szCs w:val="28"/>
          <w:lang w:eastAsia="es-ES"/>
        </w:rPr>
        <w:t> </w:t>
      </w:r>
      <w:r w:rsidRPr="001C0EEF">
        <w:rPr>
          <w:rFonts w:ascii="Arial" w:eastAsia="Times New Roman" w:hAnsi="Arial" w:cs="Arial"/>
          <w:color w:val="464E52"/>
          <w:sz w:val="24"/>
          <w:szCs w:val="24"/>
          <w:lang w:eastAsia="es-ES"/>
        </w:rPr>
        <w:t>dolor de cabeza, pérdida de olfato, tos, dolor de garganta, ronquera, </w:t>
      </w:r>
      <w:r w:rsidRPr="001C0EEF">
        <w:rPr>
          <w:rFonts w:ascii="Times New Roman" w:eastAsia="Times New Roman" w:hAnsi="Times New Roman" w:cs="Times New Roman"/>
          <w:color w:val="464E52"/>
          <w:sz w:val="24"/>
          <w:szCs w:val="24"/>
          <w:lang w:eastAsia="es-ES"/>
        </w:rPr>
        <w:t>fiebre, pérdida de apetito.</w:t>
      </w:r>
    </w:p>
    <w:p w14:paraId="4F832DDE" w14:textId="77777777" w:rsidR="001C0EEF" w:rsidRPr="001C0EEF" w:rsidRDefault="001C0EEF" w:rsidP="001C0EEF">
      <w:pPr>
        <w:numPr>
          <w:ilvl w:val="0"/>
          <w:numId w:val="1"/>
        </w:numPr>
        <w:spacing w:before="100" w:beforeAutospacing="1" w:after="100" w:afterAutospacing="1" w:line="240" w:lineRule="auto"/>
        <w:ind w:left="420"/>
        <w:rPr>
          <w:rFonts w:ascii="Arial" w:eastAsia="Times New Roman" w:hAnsi="Arial" w:cs="Arial"/>
          <w:color w:val="464E52"/>
          <w:sz w:val="24"/>
          <w:szCs w:val="24"/>
          <w:lang w:eastAsia="es-ES"/>
        </w:rPr>
      </w:pPr>
      <w:r w:rsidRPr="001C0EEF">
        <w:rPr>
          <w:rFonts w:ascii="Times New Roman" w:eastAsia="Times New Roman" w:hAnsi="Times New Roman" w:cs="Times New Roman"/>
          <w:b/>
          <w:bCs/>
          <w:color w:val="464E52"/>
          <w:sz w:val="28"/>
          <w:szCs w:val="28"/>
          <w:highlight w:val="yellow"/>
          <w:lang w:eastAsia="es-ES"/>
        </w:rPr>
        <w:t>(gastrointestinal):</w:t>
      </w:r>
      <w:r w:rsidRPr="001C0EEF">
        <w:rPr>
          <w:rFonts w:ascii="Arial" w:eastAsia="Times New Roman" w:hAnsi="Arial" w:cs="Arial"/>
          <w:color w:val="464E52"/>
          <w:sz w:val="28"/>
          <w:szCs w:val="28"/>
          <w:lang w:eastAsia="es-ES"/>
        </w:rPr>
        <w:t> </w:t>
      </w:r>
      <w:r w:rsidRPr="001C0EEF">
        <w:rPr>
          <w:rFonts w:ascii="Arial" w:eastAsia="Times New Roman" w:hAnsi="Arial" w:cs="Arial"/>
          <w:color w:val="464E52"/>
          <w:sz w:val="24"/>
          <w:szCs w:val="24"/>
          <w:lang w:eastAsia="es-ES"/>
        </w:rPr>
        <w:t>dolor de cabeza, pérdida de olfato, pérdida de apetito, </w:t>
      </w:r>
      <w:r w:rsidRPr="001C0EEF">
        <w:rPr>
          <w:rFonts w:ascii="Times New Roman" w:eastAsia="Times New Roman" w:hAnsi="Times New Roman" w:cs="Times New Roman"/>
          <w:color w:val="464E52"/>
          <w:sz w:val="24"/>
          <w:szCs w:val="24"/>
          <w:lang w:eastAsia="es-ES"/>
        </w:rPr>
        <w:t>diarrea,</w:t>
      </w:r>
      <w:r w:rsidRPr="001C0EEF">
        <w:rPr>
          <w:rFonts w:ascii="Arial" w:eastAsia="Times New Roman" w:hAnsi="Arial" w:cs="Arial"/>
          <w:color w:val="464E52"/>
          <w:sz w:val="24"/>
          <w:szCs w:val="24"/>
          <w:lang w:eastAsia="es-ES"/>
        </w:rPr>
        <w:t> dolor de garganta, dolor en el pecho, no tos.</w:t>
      </w:r>
    </w:p>
    <w:p w14:paraId="768370BE" w14:textId="77777777" w:rsidR="001C0EEF" w:rsidRPr="001C0EEF" w:rsidRDefault="001C0EEF" w:rsidP="001C0EEF">
      <w:pPr>
        <w:numPr>
          <w:ilvl w:val="0"/>
          <w:numId w:val="1"/>
        </w:numPr>
        <w:spacing w:before="100" w:beforeAutospacing="1" w:after="100" w:afterAutospacing="1" w:line="240" w:lineRule="auto"/>
        <w:ind w:left="420"/>
        <w:rPr>
          <w:rFonts w:ascii="Arial" w:eastAsia="Times New Roman" w:hAnsi="Arial" w:cs="Arial"/>
          <w:color w:val="464E52"/>
          <w:sz w:val="24"/>
          <w:szCs w:val="24"/>
          <w:lang w:eastAsia="es-ES"/>
        </w:rPr>
      </w:pPr>
      <w:r w:rsidRPr="001C0EEF">
        <w:rPr>
          <w:rFonts w:ascii="Times New Roman" w:eastAsia="Times New Roman" w:hAnsi="Times New Roman" w:cs="Times New Roman"/>
          <w:b/>
          <w:bCs/>
          <w:color w:val="464E52"/>
          <w:sz w:val="24"/>
          <w:szCs w:val="24"/>
          <w:highlight w:val="yellow"/>
          <w:lang w:eastAsia="es-ES"/>
        </w:rPr>
        <w:t>(</w:t>
      </w:r>
      <w:r w:rsidRPr="001C0EEF">
        <w:rPr>
          <w:rFonts w:ascii="Times New Roman" w:eastAsia="Times New Roman" w:hAnsi="Times New Roman" w:cs="Times New Roman"/>
          <w:b/>
          <w:bCs/>
          <w:color w:val="464E52"/>
          <w:sz w:val="32"/>
          <w:szCs w:val="32"/>
          <w:highlight w:val="yellow"/>
          <w:lang w:eastAsia="es-ES"/>
        </w:rPr>
        <w:t>nivel uno severo</w:t>
      </w:r>
      <w:r w:rsidRPr="001C0EEF">
        <w:rPr>
          <w:rFonts w:ascii="Times New Roman" w:eastAsia="Times New Roman" w:hAnsi="Times New Roman" w:cs="Times New Roman"/>
          <w:b/>
          <w:bCs/>
          <w:color w:val="464E52"/>
          <w:sz w:val="24"/>
          <w:szCs w:val="24"/>
          <w:highlight w:val="yellow"/>
          <w:lang w:eastAsia="es-ES"/>
        </w:rPr>
        <w:t xml:space="preserve">, </w:t>
      </w:r>
      <w:r w:rsidRPr="001C0EEF">
        <w:rPr>
          <w:rFonts w:ascii="Times New Roman" w:eastAsia="Times New Roman" w:hAnsi="Times New Roman" w:cs="Times New Roman"/>
          <w:b/>
          <w:bCs/>
          <w:color w:val="464E52"/>
          <w:sz w:val="32"/>
          <w:szCs w:val="32"/>
          <w:highlight w:val="yellow"/>
          <w:lang w:eastAsia="es-ES"/>
        </w:rPr>
        <w:t>fatiga</w:t>
      </w:r>
      <w:r w:rsidRPr="001C0EEF">
        <w:rPr>
          <w:rFonts w:ascii="Times New Roman" w:eastAsia="Times New Roman" w:hAnsi="Times New Roman" w:cs="Times New Roman"/>
          <w:b/>
          <w:bCs/>
          <w:color w:val="464E52"/>
          <w:sz w:val="24"/>
          <w:szCs w:val="24"/>
          <w:highlight w:val="yellow"/>
          <w:lang w:eastAsia="es-ES"/>
        </w:rPr>
        <w:t>):</w:t>
      </w:r>
      <w:r w:rsidRPr="001C0EEF">
        <w:rPr>
          <w:rFonts w:ascii="Arial" w:eastAsia="Times New Roman" w:hAnsi="Arial" w:cs="Arial"/>
          <w:color w:val="464E52"/>
          <w:sz w:val="24"/>
          <w:szCs w:val="24"/>
          <w:lang w:eastAsia="es-ES"/>
        </w:rPr>
        <w:t> dolor de cabeza, pérdida del olfato, tos, fiebre, ronquera, dolor en el pecho, </w:t>
      </w:r>
      <w:proofErr w:type="gramStart"/>
      <w:r w:rsidRPr="001C0EEF">
        <w:rPr>
          <w:rFonts w:ascii="Times New Roman" w:eastAsia="Times New Roman" w:hAnsi="Times New Roman" w:cs="Times New Roman"/>
          <w:color w:val="464E52"/>
          <w:sz w:val="24"/>
          <w:szCs w:val="24"/>
          <w:lang w:eastAsia="es-ES"/>
        </w:rPr>
        <w:t>fatiga</w:t>
      </w:r>
      <w:r w:rsidRPr="001C0EEF">
        <w:rPr>
          <w:rFonts w:ascii="Arial" w:eastAsia="Times New Roman" w:hAnsi="Arial" w:cs="Arial"/>
          <w:color w:val="464E52"/>
          <w:sz w:val="24"/>
          <w:szCs w:val="24"/>
          <w:lang w:eastAsia="es-ES"/>
        </w:rPr>
        <w:t> .</w:t>
      </w:r>
      <w:proofErr w:type="gramEnd"/>
    </w:p>
    <w:p w14:paraId="2B8913B9" w14:textId="77777777" w:rsidR="001C0EEF" w:rsidRPr="001C0EEF" w:rsidRDefault="001C0EEF" w:rsidP="001C0EEF">
      <w:pPr>
        <w:numPr>
          <w:ilvl w:val="0"/>
          <w:numId w:val="1"/>
        </w:numPr>
        <w:spacing w:before="100" w:beforeAutospacing="1" w:after="100" w:afterAutospacing="1" w:line="240" w:lineRule="auto"/>
        <w:ind w:left="420"/>
        <w:rPr>
          <w:rFonts w:ascii="Arial" w:eastAsia="Times New Roman" w:hAnsi="Arial" w:cs="Arial"/>
          <w:color w:val="464E52"/>
          <w:sz w:val="24"/>
          <w:szCs w:val="24"/>
          <w:lang w:eastAsia="es-ES"/>
        </w:rPr>
      </w:pPr>
      <w:r w:rsidRPr="001C0EEF">
        <w:rPr>
          <w:rFonts w:ascii="Times New Roman" w:eastAsia="Times New Roman" w:hAnsi="Times New Roman" w:cs="Times New Roman"/>
          <w:b/>
          <w:bCs/>
          <w:color w:val="464E52"/>
          <w:sz w:val="24"/>
          <w:szCs w:val="24"/>
          <w:highlight w:val="yellow"/>
          <w:lang w:eastAsia="es-ES"/>
        </w:rPr>
        <w:t>(</w:t>
      </w:r>
      <w:r w:rsidRPr="001C0EEF">
        <w:rPr>
          <w:rFonts w:ascii="Times New Roman" w:eastAsia="Times New Roman" w:hAnsi="Times New Roman" w:cs="Times New Roman"/>
          <w:b/>
          <w:bCs/>
          <w:color w:val="464E52"/>
          <w:sz w:val="32"/>
          <w:szCs w:val="32"/>
          <w:highlight w:val="yellow"/>
          <w:lang w:eastAsia="es-ES"/>
        </w:rPr>
        <w:t>nivel severo dos</w:t>
      </w:r>
      <w:r w:rsidRPr="001C0EEF">
        <w:rPr>
          <w:rFonts w:ascii="Times New Roman" w:eastAsia="Times New Roman" w:hAnsi="Times New Roman" w:cs="Times New Roman"/>
          <w:b/>
          <w:bCs/>
          <w:color w:val="464E52"/>
          <w:sz w:val="24"/>
          <w:szCs w:val="24"/>
          <w:highlight w:val="yellow"/>
          <w:lang w:eastAsia="es-ES"/>
        </w:rPr>
        <w:t xml:space="preserve">, </w:t>
      </w:r>
      <w:r w:rsidRPr="001C0EEF">
        <w:rPr>
          <w:rFonts w:ascii="Times New Roman" w:eastAsia="Times New Roman" w:hAnsi="Times New Roman" w:cs="Times New Roman"/>
          <w:b/>
          <w:bCs/>
          <w:color w:val="464E52"/>
          <w:sz w:val="28"/>
          <w:szCs w:val="28"/>
          <w:highlight w:val="yellow"/>
          <w:lang w:eastAsia="es-ES"/>
        </w:rPr>
        <w:t>confusión</w:t>
      </w:r>
      <w:r w:rsidRPr="001C0EEF">
        <w:rPr>
          <w:rFonts w:ascii="Times New Roman" w:eastAsia="Times New Roman" w:hAnsi="Times New Roman" w:cs="Times New Roman"/>
          <w:b/>
          <w:bCs/>
          <w:color w:val="464E52"/>
          <w:sz w:val="24"/>
          <w:szCs w:val="24"/>
          <w:highlight w:val="yellow"/>
          <w:lang w:eastAsia="es-ES"/>
        </w:rPr>
        <w:t>):</w:t>
      </w:r>
      <w:r w:rsidRPr="001C0EEF">
        <w:rPr>
          <w:rFonts w:ascii="Arial" w:eastAsia="Times New Roman" w:hAnsi="Arial" w:cs="Arial"/>
          <w:color w:val="464E52"/>
          <w:sz w:val="24"/>
          <w:szCs w:val="24"/>
          <w:lang w:eastAsia="es-ES"/>
        </w:rPr>
        <w:t> dolor de cabeza, pérdida de olfato, pérdida de apetito, tos, fiebre, ronquera, dolor de garganta, dolor de pecho, fatiga, </w:t>
      </w:r>
      <w:proofErr w:type="gramStart"/>
      <w:r w:rsidRPr="001C0EEF">
        <w:rPr>
          <w:rFonts w:ascii="Times New Roman" w:eastAsia="Times New Roman" w:hAnsi="Times New Roman" w:cs="Times New Roman"/>
          <w:color w:val="464E52"/>
          <w:sz w:val="24"/>
          <w:szCs w:val="24"/>
          <w:lang w:eastAsia="es-ES"/>
        </w:rPr>
        <w:t>confusión</w:t>
      </w:r>
      <w:r w:rsidRPr="001C0EEF">
        <w:rPr>
          <w:rFonts w:ascii="Arial" w:eastAsia="Times New Roman" w:hAnsi="Arial" w:cs="Arial"/>
          <w:color w:val="464E52"/>
          <w:sz w:val="24"/>
          <w:szCs w:val="24"/>
          <w:lang w:eastAsia="es-ES"/>
        </w:rPr>
        <w:t> ,</w:t>
      </w:r>
      <w:proofErr w:type="gramEnd"/>
      <w:r w:rsidRPr="001C0EEF">
        <w:rPr>
          <w:rFonts w:ascii="Arial" w:eastAsia="Times New Roman" w:hAnsi="Arial" w:cs="Arial"/>
          <w:color w:val="464E52"/>
          <w:sz w:val="24"/>
          <w:szCs w:val="24"/>
          <w:lang w:eastAsia="es-ES"/>
        </w:rPr>
        <w:t xml:space="preserve"> dolor muscular.</w:t>
      </w:r>
    </w:p>
    <w:p w14:paraId="44C66CDC" w14:textId="77777777" w:rsidR="001C0EEF" w:rsidRPr="001C0EEF" w:rsidRDefault="001C0EEF" w:rsidP="001C0EEF">
      <w:pPr>
        <w:numPr>
          <w:ilvl w:val="0"/>
          <w:numId w:val="1"/>
        </w:numPr>
        <w:spacing w:before="100" w:beforeAutospacing="1" w:after="100" w:afterAutospacing="1" w:line="240" w:lineRule="auto"/>
        <w:ind w:left="420"/>
        <w:rPr>
          <w:rFonts w:ascii="Arial" w:eastAsia="Times New Roman" w:hAnsi="Arial" w:cs="Arial"/>
          <w:color w:val="464E52"/>
          <w:sz w:val="24"/>
          <w:szCs w:val="24"/>
          <w:lang w:eastAsia="es-ES"/>
        </w:rPr>
      </w:pPr>
      <w:r w:rsidRPr="001C0EEF">
        <w:rPr>
          <w:rFonts w:ascii="Times New Roman" w:eastAsia="Times New Roman" w:hAnsi="Times New Roman" w:cs="Times New Roman"/>
          <w:b/>
          <w:bCs/>
          <w:color w:val="464E52"/>
          <w:sz w:val="24"/>
          <w:szCs w:val="24"/>
          <w:highlight w:val="yellow"/>
          <w:lang w:eastAsia="es-ES"/>
        </w:rPr>
        <w:t>(</w:t>
      </w:r>
      <w:r w:rsidRPr="001C0EEF">
        <w:rPr>
          <w:rFonts w:ascii="Times New Roman" w:eastAsia="Times New Roman" w:hAnsi="Times New Roman" w:cs="Times New Roman"/>
          <w:b/>
          <w:bCs/>
          <w:color w:val="464E52"/>
          <w:sz w:val="32"/>
          <w:szCs w:val="32"/>
          <w:highlight w:val="yellow"/>
          <w:lang w:eastAsia="es-ES"/>
        </w:rPr>
        <w:t xml:space="preserve">nivel </w:t>
      </w:r>
      <w:proofErr w:type="gramStart"/>
      <w:r w:rsidRPr="001C0EEF">
        <w:rPr>
          <w:rFonts w:ascii="Times New Roman" w:eastAsia="Times New Roman" w:hAnsi="Times New Roman" w:cs="Times New Roman"/>
          <w:b/>
          <w:bCs/>
          <w:color w:val="464E52"/>
          <w:sz w:val="32"/>
          <w:szCs w:val="32"/>
          <w:highlight w:val="yellow"/>
          <w:lang w:eastAsia="es-ES"/>
        </w:rPr>
        <w:t>tres grave</w:t>
      </w:r>
      <w:proofErr w:type="gramEnd"/>
      <w:r w:rsidRPr="001C0EEF">
        <w:rPr>
          <w:rFonts w:ascii="Times New Roman" w:eastAsia="Times New Roman" w:hAnsi="Times New Roman" w:cs="Times New Roman"/>
          <w:b/>
          <w:bCs/>
          <w:color w:val="464E52"/>
          <w:sz w:val="32"/>
          <w:szCs w:val="32"/>
          <w:highlight w:val="yellow"/>
          <w:lang w:eastAsia="es-ES"/>
        </w:rPr>
        <w:t>, abdominal y respiratorio</w:t>
      </w:r>
      <w:r w:rsidRPr="001C0EEF">
        <w:rPr>
          <w:rFonts w:ascii="Times New Roman" w:eastAsia="Times New Roman" w:hAnsi="Times New Roman" w:cs="Times New Roman"/>
          <w:b/>
          <w:bCs/>
          <w:color w:val="464E52"/>
          <w:sz w:val="24"/>
          <w:szCs w:val="24"/>
          <w:highlight w:val="yellow"/>
          <w:lang w:eastAsia="es-ES"/>
        </w:rPr>
        <w:t>):</w:t>
      </w:r>
      <w:r w:rsidRPr="001C0EEF">
        <w:rPr>
          <w:rFonts w:ascii="Arial" w:eastAsia="Times New Roman" w:hAnsi="Arial" w:cs="Arial"/>
          <w:color w:val="464E52"/>
          <w:sz w:val="24"/>
          <w:szCs w:val="24"/>
          <w:lang w:eastAsia="es-ES"/>
        </w:rPr>
        <w:t> dolor de cabeza, pérdida de olfato, pérdida de apetito, tos, fiebre, ronquera, dolor de garganta, dolor en el pecho, fatiga, confusión, dolor muscular, </w:t>
      </w:r>
      <w:r w:rsidRPr="001C0EEF">
        <w:rPr>
          <w:rFonts w:ascii="Times New Roman" w:eastAsia="Times New Roman" w:hAnsi="Times New Roman" w:cs="Times New Roman"/>
          <w:color w:val="464E52"/>
          <w:sz w:val="24"/>
          <w:szCs w:val="24"/>
          <w:lang w:eastAsia="es-ES"/>
        </w:rPr>
        <w:t>falta de aliento, diarrea, dolor abdominal.</w:t>
      </w:r>
    </w:p>
    <w:p w14:paraId="0B4B06CC"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Luego, el equipo investigó si las personas que experimentaban grupos particulares de síntomas tenían más probabilidades de necesitar soporte respiratorio en forma de ventilación u oxígeno adicional.</w:t>
      </w:r>
    </w:p>
    <w:p w14:paraId="58506F8A" w14:textId="7BFA2694" w:rsidR="001C0EEF" w:rsidRPr="001C0EEF" w:rsidRDefault="001C0EEF" w:rsidP="001C0EEF">
      <w:pPr>
        <w:spacing w:after="100" w:afterAutospacing="1" w:line="240" w:lineRule="auto"/>
        <w:rPr>
          <w:rFonts w:ascii="Century Gothic" w:eastAsia="Times New Roman" w:hAnsi="Century Gothic" w:cs="Arial"/>
          <w:b/>
          <w:bCs/>
          <w:color w:val="464E52"/>
          <w:sz w:val="24"/>
          <w:szCs w:val="24"/>
          <w:lang w:eastAsia="es-ES"/>
        </w:rPr>
      </w:pPr>
      <w:r w:rsidRPr="00AE6D7C">
        <w:rPr>
          <w:rFonts w:ascii="Arial" w:eastAsia="Times New Roman" w:hAnsi="Arial" w:cs="Arial"/>
          <w:b/>
          <w:bCs/>
          <w:color w:val="464E52"/>
          <w:sz w:val="24"/>
          <w:szCs w:val="24"/>
          <w:highlight w:val="yellow"/>
          <w:lang w:eastAsia="es-ES"/>
        </w:rPr>
        <w:t xml:space="preserve">Encontraron </w:t>
      </w:r>
      <w:r w:rsidRPr="001C0EEF">
        <w:rPr>
          <w:rFonts w:ascii="Arial" w:eastAsia="Times New Roman" w:hAnsi="Arial" w:cs="Arial"/>
          <w:b/>
          <w:bCs/>
          <w:color w:val="464E52"/>
          <w:sz w:val="24"/>
          <w:szCs w:val="24"/>
          <w:highlight w:val="yellow"/>
          <w:lang w:eastAsia="es-ES"/>
        </w:rPr>
        <w:t xml:space="preserve">que solo el 1.5% de las personas </w:t>
      </w:r>
      <w:r w:rsidRPr="00AE6D7C">
        <w:rPr>
          <w:rFonts w:ascii="Arial" w:eastAsia="Times New Roman" w:hAnsi="Arial" w:cs="Arial"/>
          <w:b/>
          <w:bCs/>
          <w:color w:val="464E52"/>
          <w:sz w:val="24"/>
          <w:szCs w:val="24"/>
          <w:highlight w:val="yellow"/>
          <w:lang w:eastAsia="es-ES"/>
        </w:rPr>
        <w:t>del</w:t>
      </w:r>
      <w:r w:rsidRPr="001C0EEF">
        <w:rPr>
          <w:rFonts w:ascii="Arial" w:eastAsia="Times New Roman" w:hAnsi="Arial" w:cs="Arial"/>
          <w:b/>
          <w:bCs/>
          <w:color w:val="464E52"/>
          <w:sz w:val="24"/>
          <w:szCs w:val="24"/>
          <w:highlight w:val="yellow"/>
          <w:lang w:eastAsia="es-ES"/>
        </w:rPr>
        <w:t xml:space="preserve"> grupo 1, el 4.4% de las personas </w:t>
      </w:r>
      <w:r w:rsidRPr="00AE6D7C">
        <w:rPr>
          <w:rFonts w:ascii="Arial" w:eastAsia="Times New Roman" w:hAnsi="Arial" w:cs="Arial"/>
          <w:b/>
          <w:bCs/>
          <w:color w:val="464E52"/>
          <w:sz w:val="24"/>
          <w:szCs w:val="24"/>
          <w:highlight w:val="yellow"/>
          <w:lang w:eastAsia="es-ES"/>
        </w:rPr>
        <w:t>del</w:t>
      </w:r>
      <w:r w:rsidRPr="001C0EEF">
        <w:rPr>
          <w:rFonts w:ascii="Arial" w:eastAsia="Times New Roman" w:hAnsi="Arial" w:cs="Arial"/>
          <w:b/>
          <w:bCs/>
          <w:color w:val="464E52"/>
          <w:sz w:val="24"/>
          <w:szCs w:val="24"/>
          <w:highlight w:val="yellow"/>
          <w:lang w:eastAsia="es-ES"/>
        </w:rPr>
        <w:t xml:space="preserve"> grupo 2 y el 3.3% de las personas </w:t>
      </w:r>
      <w:r w:rsidRPr="00AE6D7C">
        <w:rPr>
          <w:rFonts w:ascii="Arial" w:eastAsia="Times New Roman" w:hAnsi="Arial" w:cs="Arial"/>
          <w:b/>
          <w:bCs/>
          <w:color w:val="464E52"/>
          <w:sz w:val="24"/>
          <w:szCs w:val="24"/>
          <w:highlight w:val="yellow"/>
          <w:lang w:eastAsia="es-ES"/>
        </w:rPr>
        <w:t xml:space="preserve">del </w:t>
      </w:r>
      <w:r w:rsidRPr="001C0EEF">
        <w:rPr>
          <w:rFonts w:ascii="Arial" w:eastAsia="Times New Roman" w:hAnsi="Arial" w:cs="Arial"/>
          <w:b/>
          <w:bCs/>
          <w:color w:val="464E52"/>
          <w:sz w:val="24"/>
          <w:szCs w:val="24"/>
          <w:highlight w:val="yellow"/>
          <w:lang w:eastAsia="es-ES"/>
        </w:rPr>
        <w:t>grupo 3 COVID-19 necesitaban ayuda respiratoria.</w:t>
      </w:r>
      <w:r w:rsidRPr="001C0EEF">
        <w:rPr>
          <w:rFonts w:ascii="Arial" w:eastAsia="Times New Roman" w:hAnsi="Arial" w:cs="Arial"/>
          <w:color w:val="464E52"/>
          <w:sz w:val="24"/>
          <w:szCs w:val="24"/>
          <w:lang w:eastAsia="es-ES"/>
        </w:rPr>
        <w:t> </w:t>
      </w:r>
      <w:r w:rsidR="00AE6D7C">
        <w:rPr>
          <w:rFonts w:ascii="Arial" w:eastAsia="Times New Roman" w:hAnsi="Arial" w:cs="Arial"/>
          <w:color w:val="464E52"/>
          <w:sz w:val="24"/>
          <w:szCs w:val="24"/>
          <w:lang w:eastAsia="es-ES"/>
        </w:rPr>
        <w:t xml:space="preserve">  </w:t>
      </w:r>
      <w:r w:rsidRPr="001C0EEF">
        <w:rPr>
          <w:rFonts w:ascii="Century Gothic" w:eastAsia="Times New Roman" w:hAnsi="Century Gothic" w:cs="Arial"/>
          <w:b/>
          <w:bCs/>
          <w:color w:val="464E52"/>
          <w:sz w:val="24"/>
          <w:szCs w:val="24"/>
          <w:lang w:eastAsia="es-ES"/>
        </w:rPr>
        <w:t xml:space="preserve">Estas cifras fueron 8,6%, 9,9% y 19,8% para los grupos 4,5 y 6 respectivamente. Además, </w:t>
      </w:r>
      <w:r w:rsidR="00AE6D7C">
        <w:rPr>
          <w:rFonts w:ascii="Century Gothic" w:eastAsia="Times New Roman" w:hAnsi="Century Gothic" w:cs="Arial"/>
          <w:b/>
          <w:bCs/>
          <w:color w:val="464E52"/>
          <w:sz w:val="24"/>
          <w:szCs w:val="24"/>
          <w:lang w:eastAsia="es-ES"/>
        </w:rPr>
        <w:t>el 50%</w:t>
      </w:r>
      <w:r w:rsidRPr="001C0EEF">
        <w:rPr>
          <w:rFonts w:ascii="Century Gothic" w:eastAsia="Times New Roman" w:hAnsi="Century Gothic" w:cs="Arial"/>
          <w:b/>
          <w:bCs/>
          <w:color w:val="464E52"/>
          <w:sz w:val="24"/>
          <w:szCs w:val="24"/>
          <w:lang w:eastAsia="es-ES"/>
        </w:rPr>
        <w:t xml:space="preserve"> de los pacientes </w:t>
      </w:r>
      <w:r w:rsidR="00AE6D7C">
        <w:rPr>
          <w:rFonts w:ascii="Century Gothic" w:eastAsia="Times New Roman" w:hAnsi="Century Gothic" w:cs="Arial"/>
          <w:b/>
          <w:bCs/>
          <w:color w:val="464E52"/>
          <w:sz w:val="24"/>
          <w:szCs w:val="24"/>
          <w:lang w:eastAsia="es-ES"/>
        </w:rPr>
        <w:t>del</w:t>
      </w:r>
      <w:r w:rsidRPr="001C0EEF">
        <w:rPr>
          <w:rFonts w:ascii="Century Gothic" w:eastAsia="Times New Roman" w:hAnsi="Century Gothic" w:cs="Arial"/>
          <w:b/>
          <w:bCs/>
          <w:color w:val="464E52"/>
          <w:sz w:val="24"/>
          <w:szCs w:val="24"/>
          <w:lang w:eastAsia="es-ES"/>
        </w:rPr>
        <w:t xml:space="preserve"> grupo 6 terminaron en el hospital, en comparación con solo el 16% de los del grupo 1.</w:t>
      </w:r>
    </w:p>
    <w:p w14:paraId="20D3DA26" w14:textId="77777777" w:rsidR="001C0EEF" w:rsidRPr="001C0EEF" w:rsidRDefault="001C0EEF" w:rsidP="001C0EEF">
      <w:pPr>
        <w:spacing w:after="100" w:afterAutospacing="1" w:line="240" w:lineRule="auto"/>
        <w:rPr>
          <w:rFonts w:ascii="Arial" w:eastAsia="Times New Roman" w:hAnsi="Arial" w:cs="Arial"/>
          <w:b/>
          <w:bCs/>
          <w:color w:val="C00000"/>
          <w:sz w:val="24"/>
          <w:szCs w:val="24"/>
          <w:lang w:eastAsia="es-ES"/>
        </w:rPr>
      </w:pPr>
      <w:r w:rsidRPr="001C0EEF">
        <w:rPr>
          <w:rFonts w:ascii="Arial" w:eastAsia="Times New Roman" w:hAnsi="Arial" w:cs="Arial"/>
          <w:b/>
          <w:bCs/>
          <w:color w:val="C00000"/>
          <w:sz w:val="24"/>
          <w:szCs w:val="24"/>
          <w:lang w:eastAsia="es-ES"/>
        </w:rPr>
        <w:t>En general, las personas con los síntomas del grupo 4,5 o 6 de COVID-19 tendían a ser mayores y más débiles, y tenían más probabilidades de tener sobrepeso y tener afecciones preexistentes, como diabetes o enfermedad pulmonar, que aquellas con tipo 1,2 o 3.</w:t>
      </w:r>
    </w:p>
    <w:p w14:paraId="7A64B58C"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Luego, los investigadores desarrollaron un modelo que combina información sobre la edad, el sexo, el IMC y las afecciones preexistentes junto con los síntomas recopilados en solo cinco días desde el inicio de la enfermedad.</w:t>
      </w:r>
    </w:p>
    <w:p w14:paraId="0495C296"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Esto fue capaz de predecir en qué grupo cae un paciente y su riesgo de requerir hospitalización y soporte respiratorio con una mayor probabilidad de ser correcto que un modelo de riesgo existente basado únicamente en la edad, el sexo, el IMC y las condiciones preexistentes.</w:t>
      </w:r>
    </w:p>
    <w:p w14:paraId="00569863" w14:textId="77777777" w:rsidR="001C0EEF" w:rsidRPr="001C0EEF" w:rsidRDefault="001C0EEF" w:rsidP="001C0EEF">
      <w:pPr>
        <w:spacing w:after="100" w:afterAutospacing="1" w:line="240" w:lineRule="auto"/>
        <w:rPr>
          <w:rFonts w:ascii="Arial" w:eastAsia="Times New Roman" w:hAnsi="Arial" w:cs="Arial"/>
          <w:b/>
          <w:bCs/>
          <w:color w:val="464E52"/>
          <w:sz w:val="24"/>
          <w:szCs w:val="24"/>
          <w:lang w:eastAsia="es-ES"/>
        </w:rPr>
      </w:pPr>
      <w:r w:rsidRPr="001C0EEF">
        <w:rPr>
          <w:rFonts w:ascii="Arial" w:eastAsia="Times New Roman" w:hAnsi="Arial" w:cs="Arial"/>
          <w:b/>
          <w:bCs/>
          <w:color w:val="464E52"/>
          <w:sz w:val="24"/>
          <w:szCs w:val="24"/>
          <w:highlight w:val="yellow"/>
          <w:lang w:eastAsia="es-ES"/>
        </w:rPr>
        <w:t>Dado que la mayoría de las personas que requieren asistencia respiratoria acuden al hospital alrededor de 13 días después de sus primeros síntomas, estos ocho días adicionales representan una 'advertencia temprana' significativa sobre quién es más probable que necesite cuidados más intensivos.</w:t>
      </w:r>
    </w:p>
    <w:p w14:paraId="1520C1AB" w14:textId="79566D9D"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"Estos hallazgos tienen implicaciones importantes para la atención y el monitoreo de las personas que son más vulnerables a COVID-19 grave", </w:t>
      </w:r>
      <w:r w:rsidR="00AE6D7C">
        <w:rPr>
          <w:rFonts w:ascii="Arial" w:eastAsia="Times New Roman" w:hAnsi="Arial" w:cs="Arial"/>
          <w:color w:val="464E52"/>
          <w:sz w:val="24"/>
          <w:szCs w:val="24"/>
          <w:lang w:eastAsia="es-ES"/>
        </w:rPr>
        <w:t xml:space="preserve">manifestaron investigadores </w:t>
      </w:r>
      <w:proofErr w:type="gramStart"/>
      <w:r w:rsidR="00AE6D7C">
        <w:rPr>
          <w:rFonts w:ascii="Arial" w:eastAsia="Times New Roman" w:hAnsi="Arial" w:cs="Arial"/>
          <w:color w:val="464E52"/>
          <w:sz w:val="24"/>
          <w:szCs w:val="24"/>
          <w:lang w:eastAsia="es-ES"/>
        </w:rPr>
        <w:t xml:space="preserve">del </w:t>
      </w:r>
      <w:r w:rsidRPr="001C0EEF">
        <w:rPr>
          <w:rFonts w:ascii="Arial" w:eastAsia="Times New Roman" w:hAnsi="Arial" w:cs="Arial"/>
          <w:color w:val="464E52"/>
          <w:sz w:val="24"/>
          <w:szCs w:val="24"/>
          <w:lang w:eastAsia="es-ES"/>
        </w:rPr>
        <w:t xml:space="preserve"> </w:t>
      </w:r>
      <w:proofErr w:type="spellStart"/>
      <w:r w:rsidRPr="001C0EEF">
        <w:rPr>
          <w:rFonts w:ascii="Arial" w:eastAsia="Times New Roman" w:hAnsi="Arial" w:cs="Arial"/>
          <w:color w:val="464E52"/>
          <w:sz w:val="24"/>
          <w:szCs w:val="24"/>
          <w:lang w:eastAsia="es-ES"/>
        </w:rPr>
        <w:lastRenderedPageBreak/>
        <w:t>King's</w:t>
      </w:r>
      <w:proofErr w:type="spellEnd"/>
      <w:proofErr w:type="gramEnd"/>
      <w:r w:rsidRPr="001C0EEF">
        <w:rPr>
          <w:rFonts w:ascii="Arial" w:eastAsia="Times New Roman" w:hAnsi="Arial" w:cs="Arial"/>
          <w:color w:val="464E52"/>
          <w:sz w:val="24"/>
          <w:szCs w:val="24"/>
          <w:lang w:eastAsia="es-ES"/>
        </w:rPr>
        <w:t xml:space="preserve"> </w:t>
      </w:r>
      <w:proofErr w:type="spellStart"/>
      <w:r w:rsidRPr="001C0EEF">
        <w:rPr>
          <w:rFonts w:ascii="Arial" w:eastAsia="Times New Roman" w:hAnsi="Arial" w:cs="Arial"/>
          <w:color w:val="464E52"/>
          <w:sz w:val="24"/>
          <w:szCs w:val="24"/>
          <w:lang w:eastAsia="es-ES"/>
        </w:rPr>
        <w:t>College</w:t>
      </w:r>
      <w:proofErr w:type="spellEnd"/>
      <w:r w:rsidRPr="001C0EEF">
        <w:rPr>
          <w:rFonts w:ascii="Arial" w:eastAsia="Times New Roman" w:hAnsi="Arial" w:cs="Arial"/>
          <w:color w:val="464E52"/>
          <w:sz w:val="24"/>
          <w:szCs w:val="24"/>
          <w:lang w:eastAsia="es-ES"/>
        </w:rPr>
        <w:t xml:space="preserve"> de Londres. “Si</w:t>
      </w:r>
      <w:r w:rsidR="00AE6D7C">
        <w:rPr>
          <w:rFonts w:ascii="Arial" w:eastAsia="Times New Roman" w:hAnsi="Arial" w:cs="Arial"/>
          <w:color w:val="464E52"/>
          <w:sz w:val="24"/>
          <w:szCs w:val="24"/>
          <w:lang w:eastAsia="es-ES"/>
        </w:rPr>
        <w:t xml:space="preserve"> se</w:t>
      </w:r>
      <w:r w:rsidRPr="001C0EEF">
        <w:rPr>
          <w:rFonts w:ascii="Arial" w:eastAsia="Times New Roman" w:hAnsi="Arial" w:cs="Arial"/>
          <w:color w:val="464E52"/>
          <w:sz w:val="24"/>
          <w:szCs w:val="24"/>
          <w:lang w:eastAsia="es-ES"/>
        </w:rPr>
        <w:t xml:space="preserve"> puede predecir quiénes son estas personas en el quinto día, </w:t>
      </w:r>
      <w:proofErr w:type="gramStart"/>
      <w:r w:rsidR="00AE6D7C">
        <w:rPr>
          <w:rFonts w:ascii="Arial" w:eastAsia="Times New Roman" w:hAnsi="Arial" w:cs="Arial"/>
          <w:color w:val="464E52"/>
          <w:sz w:val="24"/>
          <w:szCs w:val="24"/>
          <w:lang w:eastAsia="es-ES"/>
        </w:rPr>
        <w:t xml:space="preserve">hay </w:t>
      </w:r>
      <w:r w:rsidRPr="001C0EEF">
        <w:rPr>
          <w:rFonts w:ascii="Arial" w:eastAsia="Times New Roman" w:hAnsi="Arial" w:cs="Arial"/>
          <w:color w:val="464E52"/>
          <w:sz w:val="24"/>
          <w:szCs w:val="24"/>
          <w:lang w:eastAsia="es-ES"/>
        </w:rPr>
        <w:t xml:space="preserve"> tiempo</w:t>
      </w:r>
      <w:proofErr w:type="gramEnd"/>
      <w:r w:rsidRPr="001C0EEF">
        <w:rPr>
          <w:rFonts w:ascii="Arial" w:eastAsia="Times New Roman" w:hAnsi="Arial" w:cs="Arial"/>
          <w:color w:val="464E52"/>
          <w:sz w:val="24"/>
          <w:szCs w:val="24"/>
          <w:lang w:eastAsia="es-ES"/>
        </w:rPr>
        <w:t xml:space="preserve"> para brindarles apoyo e intervenciones tempranas, como monitorear los niveles de oxígeno y azúcar en la sangre, y asegurarse de que estén hidratados adecuadamente: atención simple que se podría brindar en el hogar, evitando hospitalizaciones y salvando vidas ".</w:t>
      </w:r>
    </w:p>
    <w:p w14:paraId="24B27D57" w14:textId="3198A69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La investigadora principal, Dra. </w:t>
      </w:r>
      <w:proofErr w:type="spellStart"/>
      <w:r w:rsidRPr="001C0EEF">
        <w:rPr>
          <w:rFonts w:ascii="Arial" w:eastAsia="Times New Roman" w:hAnsi="Arial" w:cs="Arial"/>
          <w:color w:val="464E52"/>
          <w:sz w:val="24"/>
          <w:szCs w:val="24"/>
          <w:lang w:eastAsia="es-ES"/>
        </w:rPr>
        <w:t>Carole</w:t>
      </w:r>
      <w:proofErr w:type="spellEnd"/>
      <w:r w:rsidRPr="001C0EEF">
        <w:rPr>
          <w:rFonts w:ascii="Arial" w:eastAsia="Times New Roman" w:hAnsi="Arial" w:cs="Arial"/>
          <w:color w:val="464E52"/>
          <w:sz w:val="24"/>
          <w:szCs w:val="24"/>
          <w:lang w:eastAsia="es-ES"/>
        </w:rPr>
        <w:t xml:space="preserve"> </w:t>
      </w:r>
      <w:proofErr w:type="spellStart"/>
      <w:r w:rsidRPr="001C0EEF">
        <w:rPr>
          <w:rFonts w:ascii="Arial" w:eastAsia="Times New Roman" w:hAnsi="Arial" w:cs="Arial"/>
          <w:color w:val="464E52"/>
          <w:sz w:val="24"/>
          <w:szCs w:val="24"/>
          <w:lang w:eastAsia="es-ES"/>
        </w:rPr>
        <w:t>Sudre</w:t>
      </w:r>
      <w:proofErr w:type="spellEnd"/>
      <w:r w:rsidRPr="001C0EEF">
        <w:rPr>
          <w:rFonts w:ascii="Arial" w:eastAsia="Times New Roman" w:hAnsi="Arial" w:cs="Arial"/>
          <w:color w:val="464E52"/>
          <w:sz w:val="24"/>
          <w:szCs w:val="24"/>
          <w:lang w:eastAsia="es-ES"/>
        </w:rPr>
        <w:t xml:space="preserve">, del </w:t>
      </w:r>
      <w:proofErr w:type="spellStart"/>
      <w:r w:rsidRPr="001C0EEF">
        <w:rPr>
          <w:rFonts w:ascii="Arial" w:eastAsia="Times New Roman" w:hAnsi="Arial" w:cs="Arial"/>
          <w:color w:val="464E52"/>
          <w:sz w:val="24"/>
          <w:szCs w:val="24"/>
          <w:lang w:eastAsia="es-ES"/>
        </w:rPr>
        <w:t>King's</w:t>
      </w:r>
      <w:proofErr w:type="spellEnd"/>
      <w:r w:rsidRPr="001C0EEF">
        <w:rPr>
          <w:rFonts w:ascii="Arial" w:eastAsia="Times New Roman" w:hAnsi="Arial" w:cs="Arial"/>
          <w:color w:val="464E52"/>
          <w:sz w:val="24"/>
          <w:szCs w:val="24"/>
          <w:lang w:eastAsia="es-ES"/>
        </w:rPr>
        <w:t xml:space="preserve"> </w:t>
      </w:r>
      <w:proofErr w:type="spellStart"/>
      <w:r w:rsidRPr="001C0EEF">
        <w:rPr>
          <w:rFonts w:ascii="Arial" w:eastAsia="Times New Roman" w:hAnsi="Arial" w:cs="Arial"/>
          <w:color w:val="464E52"/>
          <w:sz w:val="24"/>
          <w:szCs w:val="24"/>
          <w:lang w:eastAsia="es-ES"/>
        </w:rPr>
        <w:t>College</w:t>
      </w:r>
      <w:proofErr w:type="spellEnd"/>
      <w:r w:rsidRPr="001C0EEF">
        <w:rPr>
          <w:rFonts w:ascii="Arial" w:eastAsia="Times New Roman" w:hAnsi="Arial" w:cs="Arial"/>
          <w:color w:val="464E52"/>
          <w:sz w:val="24"/>
          <w:szCs w:val="24"/>
          <w:lang w:eastAsia="es-ES"/>
        </w:rPr>
        <w:t xml:space="preserve"> de Londres, </w:t>
      </w:r>
      <w:r w:rsidR="00AE6D7C">
        <w:rPr>
          <w:rFonts w:ascii="Arial" w:eastAsia="Times New Roman" w:hAnsi="Arial" w:cs="Arial"/>
          <w:color w:val="464E52"/>
          <w:sz w:val="24"/>
          <w:szCs w:val="24"/>
          <w:lang w:eastAsia="es-ES"/>
        </w:rPr>
        <w:t>expreso</w:t>
      </w:r>
      <w:r w:rsidRPr="001C0EEF">
        <w:rPr>
          <w:rFonts w:ascii="Arial" w:eastAsia="Times New Roman" w:hAnsi="Arial" w:cs="Arial"/>
          <w:color w:val="464E52"/>
          <w:sz w:val="24"/>
          <w:szCs w:val="24"/>
          <w:lang w:eastAsia="es-ES"/>
        </w:rPr>
        <w:t>: "Nuestro estudio ilustra la importancia de monitorear los síntomas a lo largo del tiempo para hacer que nuestras predicciones sobre el riesgo individual y los resultados sean más sofisticados y precisos". Este enfoque nos está ayudando a comprender la historia que se desarrolla de esta enfermedad en cada paciente para que puedan obtener la mejor atención ".</w:t>
      </w:r>
    </w:p>
    <w:p w14:paraId="6E7F27A2" w14:textId="29B5EF95"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"Ser capaz de recopilar grandes conjuntos de datos a través de </w:t>
      </w:r>
      <w:r w:rsidR="00AE6D7C">
        <w:rPr>
          <w:rFonts w:ascii="Arial" w:eastAsia="Times New Roman" w:hAnsi="Arial" w:cs="Arial"/>
          <w:color w:val="464E52"/>
          <w:sz w:val="24"/>
          <w:szCs w:val="24"/>
          <w:lang w:eastAsia="es-ES"/>
        </w:rPr>
        <w:t>una</w:t>
      </w:r>
      <w:r w:rsidRPr="001C0EEF">
        <w:rPr>
          <w:rFonts w:ascii="Arial" w:eastAsia="Times New Roman" w:hAnsi="Arial" w:cs="Arial"/>
          <w:color w:val="464E52"/>
          <w:sz w:val="24"/>
          <w:szCs w:val="24"/>
          <w:lang w:eastAsia="es-ES"/>
        </w:rPr>
        <w:t xml:space="preserve"> aplicación y aplicarles el aprendizaje automático </w:t>
      </w:r>
      <w:r w:rsidR="00AE6D7C">
        <w:rPr>
          <w:rFonts w:ascii="Arial" w:eastAsia="Times New Roman" w:hAnsi="Arial" w:cs="Arial"/>
          <w:color w:val="464E52"/>
          <w:sz w:val="24"/>
          <w:szCs w:val="24"/>
          <w:lang w:eastAsia="es-ES"/>
        </w:rPr>
        <w:t xml:space="preserve">tiene </w:t>
      </w:r>
      <w:r w:rsidRPr="001C0EEF">
        <w:rPr>
          <w:rFonts w:ascii="Arial" w:eastAsia="Times New Roman" w:hAnsi="Arial" w:cs="Arial"/>
          <w:color w:val="464E52"/>
          <w:sz w:val="24"/>
          <w:szCs w:val="24"/>
          <w:lang w:eastAsia="es-ES"/>
        </w:rPr>
        <w:t xml:space="preserve">un profundo impacto en nuestra comprensión del alcance y el impacto de </w:t>
      </w:r>
      <w:r w:rsidR="00AE6D7C">
        <w:rPr>
          <w:rFonts w:ascii="Arial" w:eastAsia="Times New Roman" w:hAnsi="Arial" w:cs="Arial"/>
          <w:color w:val="464E52"/>
          <w:sz w:val="24"/>
          <w:szCs w:val="24"/>
          <w:lang w:eastAsia="es-ES"/>
        </w:rPr>
        <w:t xml:space="preserve">la </w:t>
      </w:r>
      <w:r w:rsidRPr="001C0EEF">
        <w:rPr>
          <w:rFonts w:ascii="Arial" w:eastAsia="Times New Roman" w:hAnsi="Arial" w:cs="Arial"/>
          <w:color w:val="464E52"/>
          <w:sz w:val="24"/>
          <w:szCs w:val="24"/>
          <w:lang w:eastAsia="es-ES"/>
        </w:rPr>
        <w:t xml:space="preserve">COVID-19 y la salud humana en general", dijo Sebastien </w:t>
      </w:r>
      <w:proofErr w:type="spellStart"/>
      <w:r w:rsidRPr="001C0EEF">
        <w:rPr>
          <w:rFonts w:ascii="Arial" w:eastAsia="Times New Roman" w:hAnsi="Arial" w:cs="Arial"/>
          <w:color w:val="464E52"/>
          <w:sz w:val="24"/>
          <w:szCs w:val="24"/>
          <w:lang w:eastAsia="es-ES"/>
        </w:rPr>
        <w:t>Ourselin</w:t>
      </w:r>
      <w:proofErr w:type="spellEnd"/>
      <w:r w:rsidRPr="001C0EEF">
        <w:rPr>
          <w:rFonts w:ascii="Arial" w:eastAsia="Times New Roman" w:hAnsi="Arial" w:cs="Arial"/>
          <w:color w:val="464E52"/>
          <w:sz w:val="24"/>
          <w:szCs w:val="24"/>
          <w:lang w:eastAsia="es-ES"/>
        </w:rPr>
        <w:t xml:space="preserve">, profesor de ingeniería de atención médica en </w:t>
      </w:r>
      <w:proofErr w:type="spellStart"/>
      <w:r w:rsidRPr="001C0EEF">
        <w:rPr>
          <w:rFonts w:ascii="Arial" w:eastAsia="Times New Roman" w:hAnsi="Arial" w:cs="Arial"/>
          <w:color w:val="464E52"/>
          <w:sz w:val="24"/>
          <w:szCs w:val="24"/>
          <w:lang w:eastAsia="es-ES"/>
        </w:rPr>
        <w:t>King's</w:t>
      </w:r>
      <w:proofErr w:type="spellEnd"/>
      <w:r w:rsidRPr="001C0EEF">
        <w:rPr>
          <w:rFonts w:ascii="Arial" w:eastAsia="Times New Roman" w:hAnsi="Arial" w:cs="Arial"/>
          <w:color w:val="464E52"/>
          <w:sz w:val="24"/>
          <w:szCs w:val="24"/>
          <w:lang w:eastAsia="es-ES"/>
        </w:rPr>
        <w:t xml:space="preserve"> </w:t>
      </w:r>
      <w:proofErr w:type="spellStart"/>
      <w:r w:rsidRPr="001C0EEF">
        <w:rPr>
          <w:rFonts w:ascii="Arial" w:eastAsia="Times New Roman" w:hAnsi="Arial" w:cs="Arial"/>
          <w:color w:val="464E52"/>
          <w:sz w:val="24"/>
          <w:szCs w:val="24"/>
          <w:lang w:eastAsia="es-ES"/>
        </w:rPr>
        <w:t>College</w:t>
      </w:r>
      <w:proofErr w:type="spellEnd"/>
      <w:r w:rsidRPr="001C0EEF">
        <w:rPr>
          <w:rFonts w:ascii="Arial" w:eastAsia="Times New Roman" w:hAnsi="Arial" w:cs="Arial"/>
          <w:color w:val="464E52"/>
          <w:sz w:val="24"/>
          <w:szCs w:val="24"/>
          <w:lang w:eastAsia="es-ES"/>
        </w:rPr>
        <w:t xml:space="preserve"> London y </w:t>
      </w:r>
      <w:r w:rsidR="00AE6D7C">
        <w:rPr>
          <w:rFonts w:ascii="Arial" w:eastAsia="Times New Roman" w:hAnsi="Arial" w:cs="Arial"/>
          <w:color w:val="464E52"/>
          <w:sz w:val="24"/>
          <w:szCs w:val="24"/>
          <w:lang w:eastAsia="es-ES"/>
        </w:rPr>
        <w:t>co</w:t>
      </w:r>
      <w:r w:rsidRPr="001C0EEF">
        <w:rPr>
          <w:rFonts w:ascii="Arial" w:eastAsia="Times New Roman" w:hAnsi="Arial" w:cs="Arial"/>
          <w:color w:val="464E52"/>
          <w:sz w:val="24"/>
          <w:szCs w:val="24"/>
          <w:lang w:eastAsia="es-ES"/>
        </w:rPr>
        <w:t>autor principal del estudio.</w:t>
      </w:r>
    </w:p>
    <w:p w14:paraId="1F206AA3" w14:textId="2342137C"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El profesor Tim Spector agregó: "Los datos son nuestra herramienta más poderosa en la lucha contra COVID-19. Instamos a todos a tener el hábito de usar la aplicació</w:t>
      </w:r>
      <w:r w:rsidR="00AE6D7C">
        <w:rPr>
          <w:rFonts w:ascii="Arial" w:eastAsia="Times New Roman" w:hAnsi="Arial" w:cs="Arial"/>
          <w:color w:val="464E52"/>
          <w:sz w:val="24"/>
          <w:szCs w:val="24"/>
          <w:lang w:eastAsia="es-ES"/>
        </w:rPr>
        <w:t>n</w:t>
      </w:r>
      <w:r w:rsidR="00AE6D7C" w:rsidRPr="001C0EEF">
        <w:rPr>
          <w:rFonts w:ascii="Arial" w:eastAsia="Times New Roman" w:hAnsi="Arial" w:cs="Arial"/>
          <w:b/>
          <w:bCs/>
          <w:color w:val="464E52"/>
          <w:sz w:val="28"/>
          <w:szCs w:val="28"/>
          <w:highlight w:val="yellow"/>
          <w:lang w:eastAsia="es-ES"/>
        </w:rPr>
        <w:t xml:space="preserve"> COVID </w:t>
      </w:r>
      <w:proofErr w:type="spellStart"/>
      <w:r w:rsidR="00AE6D7C" w:rsidRPr="001C0EEF">
        <w:rPr>
          <w:rFonts w:ascii="Arial" w:eastAsia="Times New Roman" w:hAnsi="Arial" w:cs="Arial"/>
          <w:b/>
          <w:bCs/>
          <w:color w:val="464E52"/>
          <w:sz w:val="28"/>
          <w:szCs w:val="28"/>
          <w:highlight w:val="yellow"/>
          <w:lang w:eastAsia="es-ES"/>
        </w:rPr>
        <w:t>Symptom</w:t>
      </w:r>
      <w:proofErr w:type="spellEnd"/>
      <w:r w:rsidR="00AE6D7C" w:rsidRPr="001C0EEF">
        <w:rPr>
          <w:rFonts w:ascii="Arial" w:eastAsia="Times New Roman" w:hAnsi="Arial" w:cs="Arial"/>
          <w:b/>
          <w:bCs/>
          <w:color w:val="464E52"/>
          <w:sz w:val="28"/>
          <w:szCs w:val="28"/>
          <w:highlight w:val="yellow"/>
          <w:lang w:eastAsia="es-ES"/>
        </w:rPr>
        <w:t xml:space="preserve"> </w:t>
      </w:r>
      <w:proofErr w:type="spellStart"/>
      <w:r w:rsidR="00AE6D7C" w:rsidRPr="001C0EEF">
        <w:rPr>
          <w:rFonts w:ascii="Arial" w:eastAsia="Times New Roman" w:hAnsi="Arial" w:cs="Arial"/>
          <w:b/>
          <w:bCs/>
          <w:color w:val="464E52"/>
          <w:sz w:val="28"/>
          <w:szCs w:val="28"/>
          <w:highlight w:val="yellow"/>
          <w:lang w:eastAsia="es-ES"/>
        </w:rPr>
        <w:t>Study</w:t>
      </w:r>
      <w:proofErr w:type="spellEnd"/>
      <w:r w:rsidR="00AE6D7C" w:rsidRPr="001C0EEF">
        <w:rPr>
          <w:rFonts w:ascii="Arial" w:eastAsia="Times New Roman" w:hAnsi="Arial" w:cs="Arial"/>
          <w:color w:val="464E52"/>
          <w:sz w:val="24"/>
          <w:szCs w:val="24"/>
          <w:lang w:eastAsia="es-ES"/>
        </w:rPr>
        <w:t xml:space="preserve"> </w:t>
      </w:r>
      <w:r w:rsidRPr="001C0EEF">
        <w:rPr>
          <w:rFonts w:ascii="Arial" w:eastAsia="Times New Roman" w:hAnsi="Arial" w:cs="Arial"/>
          <w:color w:val="464E52"/>
          <w:sz w:val="24"/>
          <w:szCs w:val="24"/>
          <w:lang w:eastAsia="es-ES"/>
        </w:rPr>
        <w:t xml:space="preserve">diariamente para registrar su salud en los próximos meses, ayudándonos a adelantarnos a cualquier punto de </w:t>
      </w:r>
      <w:r w:rsidR="00AE6D7C">
        <w:rPr>
          <w:rFonts w:ascii="Arial" w:eastAsia="Times New Roman" w:hAnsi="Arial" w:cs="Arial"/>
          <w:color w:val="464E52"/>
          <w:sz w:val="24"/>
          <w:szCs w:val="24"/>
          <w:lang w:eastAsia="es-ES"/>
        </w:rPr>
        <w:t xml:space="preserve">tipo de </w:t>
      </w:r>
      <w:proofErr w:type="spellStart"/>
      <w:proofErr w:type="gramStart"/>
      <w:r w:rsidR="00AE6D7C">
        <w:rPr>
          <w:rFonts w:ascii="Arial" w:eastAsia="Times New Roman" w:hAnsi="Arial" w:cs="Arial"/>
          <w:color w:val="464E52"/>
          <w:sz w:val="24"/>
          <w:szCs w:val="24"/>
          <w:lang w:eastAsia="es-ES"/>
        </w:rPr>
        <w:t>covid</w:t>
      </w:r>
      <w:proofErr w:type="spellEnd"/>
      <w:r w:rsidR="00AE6D7C">
        <w:rPr>
          <w:rFonts w:ascii="Arial" w:eastAsia="Times New Roman" w:hAnsi="Arial" w:cs="Arial"/>
          <w:color w:val="464E52"/>
          <w:sz w:val="24"/>
          <w:szCs w:val="24"/>
          <w:lang w:eastAsia="es-ES"/>
        </w:rPr>
        <w:t xml:space="preserve">  y</w:t>
      </w:r>
      <w:proofErr w:type="gramEnd"/>
      <w:r w:rsidR="00AE6D7C">
        <w:rPr>
          <w:rFonts w:ascii="Arial" w:eastAsia="Times New Roman" w:hAnsi="Arial" w:cs="Arial"/>
          <w:color w:val="464E52"/>
          <w:sz w:val="24"/>
          <w:szCs w:val="24"/>
          <w:lang w:eastAsia="es-ES"/>
        </w:rPr>
        <w:t xml:space="preserve"> además poder detectar </w:t>
      </w:r>
      <w:r w:rsidRPr="001C0EEF">
        <w:rPr>
          <w:rFonts w:ascii="Arial" w:eastAsia="Times New Roman" w:hAnsi="Arial" w:cs="Arial"/>
          <w:color w:val="464E52"/>
          <w:sz w:val="24"/>
          <w:szCs w:val="24"/>
          <w:lang w:eastAsia="es-ES"/>
        </w:rPr>
        <w:t xml:space="preserve"> una segunda ola de infecciones ".</w:t>
      </w:r>
    </w:p>
    <w:p w14:paraId="0CEC378E" w14:textId="574DBE54" w:rsidR="00AE6D7C"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El documento preimpreso, no revisado por pares, está disponible en línea: </w:t>
      </w:r>
      <w:proofErr w:type="spellStart"/>
      <w:r w:rsidRPr="001C0EEF">
        <w:rPr>
          <w:rFonts w:ascii="Arial" w:eastAsia="Times New Roman" w:hAnsi="Arial" w:cs="Arial"/>
          <w:color w:val="464E52"/>
          <w:sz w:val="24"/>
          <w:szCs w:val="24"/>
          <w:lang w:eastAsia="es-ES"/>
        </w:rPr>
        <w:t>Carole</w:t>
      </w:r>
      <w:proofErr w:type="spellEnd"/>
      <w:r w:rsidRPr="001C0EEF">
        <w:rPr>
          <w:rFonts w:ascii="Arial" w:eastAsia="Times New Roman" w:hAnsi="Arial" w:cs="Arial"/>
          <w:color w:val="464E52"/>
          <w:sz w:val="24"/>
          <w:szCs w:val="24"/>
          <w:lang w:eastAsia="es-ES"/>
        </w:rPr>
        <w:t xml:space="preserve"> H </w:t>
      </w:r>
      <w:proofErr w:type="spellStart"/>
      <w:r w:rsidRPr="001C0EEF">
        <w:rPr>
          <w:rFonts w:ascii="Arial" w:eastAsia="Times New Roman" w:hAnsi="Arial" w:cs="Arial"/>
          <w:color w:val="464E52"/>
          <w:sz w:val="24"/>
          <w:szCs w:val="24"/>
          <w:lang w:eastAsia="es-ES"/>
        </w:rPr>
        <w:t>Sudre</w:t>
      </w:r>
      <w:proofErr w:type="spellEnd"/>
      <w:r w:rsidRPr="001C0EEF">
        <w:rPr>
          <w:rFonts w:ascii="Arial" w:eastAsia="Times New Roman" w:hAnsi="Arial" w:cs="Arial"/>
          <w:color w:val="464E52"/>
          <w:sz w:val="24"/>
          <w:szCs w:val="24"/>
          <w:lang w:eastAsia="es-ES"/>
        </w:rPr>
        <w:t xml:space="preserve"> et al. Agrupaciones de síntomas en Covid19: una herramienta potencial de predicción clínica de la aplicación de estudio COVID </w:t>
      </w:r>
      <w:proofErr w:type="spellStart"/>
      <w:r w:rsidRPr="001C0EEF">
        <w:rPr>
          <w:rFonts w:ascii="Arial" w:eastAsia="Times New Roman" w:hAnsi="Arial" w:cs="Arial"/>
          <w:color w:val="464E52"/>
          <w:sz w:val="24"/>
          <w:szCs w:val="24"/>
          <w:lang w:eastAsia="es-ES"/>
        </w:rPr>
        <w:t>Symptom</w:t>
      </w:r>
      <w:proofErr w:type="spellEnd"/>
      <w:r w:rsidRPr="001C0EEF">
        <w:rPr>
          <w:rFonts w:ascii="Arial" w:eastAsia="Times New Roman" w:hAnsi="Arial" w:cs="Arial"/>
          <w:color w:val="464E52"/>
          <w:sz w:val="24"/>
          <w:szCs w:val="24"/>
          <w:lang w:eastAsia="es-ES"/>
        </w:rPr>
        <w:t xml:space="preserve"> (2020)</w:t>
      </w:r>
      <w:r w:rsidR="00AE6D7C">
        <w:rPr>
          <w:rFonts w:ascii="Arial" w:eastAsia="Times New Roman" w:hAnsi="Arial" w:cs="Arial"/>
          <w:color w:val="464E52"/>
          <w:sz w:val="24"/>
          <w:szCs w:val="24"/>
          <w:lang w:eastAsia="es-ES"/>
        </w:rPr>
        <w:t xml:space="preserve">: </w:t>
      </w:r>
    </w:p>
    <w:p w14:paraId="39A7C190" w14:textId="5D1C0678" w:rsidR="001C0EEF" w:rsidRDefault="001C0EEF" w:rsidP="00AE6D7C">
      <w:pPr>
        <w:spacing w:after="100" w:afterAutospacing="1" w:line="240" w:lineRule="auto"/>
        <w:jc w:val="center"/>
        <w:rPr>
          <w:rFonts w:ascii="Arial" w:eastAsia="Times New Roman" w:hAnsi="Arial" w:cs="Arial"/>
          <w:color w:val="464E52"/>
          <w:sz w:val="24"/>
          <w:szCs w:val="24"/>
          <w:lang w:eastAsia="es-ES"/>
        </w:rPr>
      </w:pPr>
      <w:proofErr w:type="spellStart"/>
      <w:r w:rsidRPr="001C0EEF">
        <w:rPr>
          <w:rFonts w:ascii="Arial" w:eastAsia="Times New Roman" w:hAnsi="Arial" w:cs="Arial"/>
          <w:color w:val="464E52"/>
          <w:sz w:val="24"/>
          <w:szCs w:val="24"/>
          <w:lang w:eastAsia="es-ES"/>
        </w:rPr>
        <w:t>medRxiv</w:t>
      </w:r>
      <w:proofErr w:type="spellEnd"/>
      <w:r w:rsidRPr="001C0EEF">
        <w:rPr>
          <w:rFonts w:ascii="Arial" w:eastAsia="Times New Roman" w:hAnsi="Arial" w:cs="Arial"/>
          <w:color w:val="464E52"/>
          <w:sz w:val="24"/>
          <w:szCs w:val="24"/>
          <w:lang w:eastAsia="es-ES"/>
        </w:rPr>
        <w:t> </w:t>
      </w:r>
      <w:hyperlink r:id="rId8" w:history="1">
        <w:r w:rsidRPr="001C0EEF">
          <w:rPr>
            <w:rFonts w:ascii="Arial" w:eastAsia="Times New Roman" w:hAnsi="Arial" w:cs="Arial"/>
            <w:color w:val="0A2D50"/>
            <w:sz w:val="24"/>
            <w:szCs w:val="24"/>
            <w:u w:val="single"/>
            <w:lang w:eastAsia="es-ES"/>
          </w:rPr>
          <w:t>doi.org/10.1101/2020.06.12.20129056</w:t>
        </w:r>
      </w:hyperlink>
    </w:p>
    <w:p w14:paraId="1731192A" w14:textId="77777777" w:rsidR="00AE6D7C" w:rsidRPr="001C0EEF" w:rsidRDefault="00AE6D7C" w:rsidP="001C0EEF">
      <w:pPr>
        <w:spacing w:after="100" w:afterAutospacing="1" w:line="240" w:lineRule="auto"/>
        <w:rPr>
          <w:rFonts w:ascii="Arial" w:eastAsia="Times New Roman" w:hAnsi="Arial" w:cs="Arial"/>
          <w:color w:val="464E52"/>
          <w:sz w:val="24"/>
          <w:szCs w:val="24"/>
          <w:lang w:eastAsia="es-ES"/>
        </w:rPr>
      </w:pPr>
    </w:p>
    <w:p w14:paraId="73B97CB0" w14:textId="77777777" w:rsidR="001C0EEF" w:rsidRPr="001C0EEF" w:rsidRDefault="001C0EEF" w:rsidP="001C0EEF">
      <w:pPr>
        <w:spacing w:after="100" w:afterAutospacing="1" w:line="240" w:lineRule="auto"/>
        <w:rPr>
          <w:rFonts w:ascii="Arial" w:eastAsia="Times New Roman" w:hAnsi="Arial" w:cs="Arial"/>
          <w:color w:val="464E52"/>
          <w:sz w:val="24"/>
          <w:szCs w:val="24"/>
          <w:lang w:eastAsia="es-ES"/>
        </w:rPr>
      </w:pPr>
      <w:r w:rsidRPr="001C0EEF">
        <w:rPr>
          <w:rFonts w:ascii="Arial" w:eastAsia="Times New Roman" w:hAnsi="Arial" w:cs="Arial"/>
          <w:color w:val="464E52"/>
          <w:sz w:val="24"/>
          <w:szCs w:val="24"/>
          <w:lang w:eastAsia="es-ES"/>
        </w:rPr>
        <w:t xml:space="preserve">* </w:t>
      </w:r>
      <w:r w:rsidRPr="001C0EEF">
        <w:rPr>
          <w:rFonts w:ascii="Arial" w:eastAsia="Times New Roman" w:hAnsi="Arial" w:cs="Arial"/>
          <w:b/>
          <w:bCs/>
          <w:color w:val="464E52"/>
          <w:sz w:val="24"/>
          <w:szCs w:val="24"/>
          <w:highlight w:val="yellow"/>
          <w:lang w:eastAsia="es-ES"/>
        </w:rPr>
        <w:t>Los investigadores han identificado la erupción cutánea como un síntoma clave de COVID-19 en hasta uno de cada diez casos. Sin embargo, no se reconoció como un síntoma durante el tiempo en que se recopilaron los datos para este análisis, por lo que actualmente se desconoce cómo las erupciones cutáneas se asignan a estos seis grupos</w:t>
      </w:r>
      <w:r w:rsidRPr="001C0EEF">
        <w:rPr>
          <w:rFonts w:ascii="Arial" w:eastAsia="Times New Roman" w:hAnsi="Arial" w:cs="Arial"/>
          <w:color w:val="464E52"/>
          <w:sz w:val="24"/>
          <w:szCs w:val="24"/>
          <w:lang w:eastAsia="es-ES"/>
        </w:rPr>
        <w:t>.</w:t>
      </w:r>
    </w:p>
    <w:sectPr w:rsidR="001C0EEF" w:rsidRPr="001C0EEF" w:rsidSect="001C0EEF">
      <w:head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3719" w14:textId="77777777" w:rsidR="00FC45A9" w:rsidRDefault="00FC45A9" w:rsidP="00AE6D7C">
      <w:pPr>
        <w:spacing w:after="0" w:line="240" w:lineRule="auto"/>
      </w:pPr>
      <w:r>
        <w:separator/>
      </w:r>
    </w:p>
  </w:endnote>
  <w:endnote w:type="continuationSeparator" w:id="0">
    <w:p w14:paraId="4BD49456" w14:textId="77777777" w:rsidR="00FC45A9" w:rsidRDefault="00FC45A9" w:rsidP="00AE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6E797" w14:textId="77777777" w:rsidR="00FC45A9" w:rsidRDefault="00FC45A9" w:rsidP="00AE6D7C">
      <w:pPr>
        <w:spacing w:after="0" w:line="240" w:lineRule="auto"/>
      </w:pPr>
      <w:r>
        <w:separator/>
      </w:r>
    </w:p>
  </w:footnote>
  <w:footnote w:type="continuationSeparator" w:id="0">
    <w:p w14:paraId="3F918018" w14:textId="77777777" w:rsidR="00FC45A9" w:rsidRDefault="00FC45A9" w:rsidP="00AE6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16D2" w14:textId="1D5BF76D" w:rsidR="00AE6D7C" w:rsidRPr="00AE6D7C" w:rsidRDefault="00AE6D7C">
    <w:pPr>
      <w:pStyle w:val="Encabezado"/>
      <w:rPr>
        <w:color w:val="C00000"/>
        <w:sz w:val="18"/>
        <w:szCs w:val="18"/>
      </w:rPr>
    </w:pPr>
    <w:r w:rsidRPr="00AE6D7C">
      <w:rPr>
        <w:color w:val="C00000"/>
        <w:sz w:val="18"/>
        <w:szCs w:val="18"/>
      </w:rPr>
      <w:t>albigar.webnode.com</w:t>
    </w:r>
  </w:p>
  <w:p w14:paraId="46B19E93" w14:textId="77777777" w:rsidR="00AE6D7C" w:rsidRDefault="00AE6D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805"/>
    <w:multiLevelType w:val="multilevel"/>
    <w:tmpl w:val="BF3C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C22ED"/>
    <w:multiLevelType w:val="multilevel"/>
    <w:tmpl w:val="2CDA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411EC"/>
    <w:multiLevelType w:val="multilevel"/>
    <w:tmpl w:val="62DC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2591E"/>
    <w:multiLevelType w:val="multilevel"/>
    <w:tmpl w:val="304A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341B8"/>
    <w:multiLevelType w:val="multilevel"/>
    <w:tmpl w:val="E8F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52ED4"/>
    <w:multiLevelType w:val="multilevel"/>
    <w:tmpl w:val="6C70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B7911"/>
    <w:multiLevelType w:val="multilevel"/>
    <w:tmpl w:val="A8D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320C0"/>
    <w:multiLevelType w:val="multilevel"/>
    <w:tmpl w:val="2D5C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060E7"/>
    <w:multiLevelType w:val="multilevel"/>
    <w:tmpl w:val="8CF2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EF"/>
    <w:rsid w:val="001C0EEF"/>
    <w:rsid w:val="00AE6D7C"/>
    <w:rsid w:val="00FC4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97B9"/>
  <w15:chartTrackingRefBased/>
  <w15:docId w15:val="{E3AF38CB-CFA8-4D89-A28A-54DF8BCC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D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D7C"/>
  </w:style>
  <w:style w:type="paragraph" w:styleId="Piedepgina">
    <w:name w:val="footer"/>
    <w:basedOn w:val="Normal"/>
    <w:link w:val="PiedepginaCar"/>
    <w:uiPriority w:val="99"/>
    <w:unhideWhenUsed/>
    <w:rsid w:val="00AE6D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403754">
      <w:bodyDiv w:val="1"/>
      <w:marLeft w:val="0"/>
      <w:marRight w:val="0"/>
      <w:marTop w:val="0"/>
      <w:marBottom w:val="0"/>
      <w:divBdr>
        <w:top w:val="none" w:sz="0" w:space="0" w:color="auto"/>
        <w:left w:val="none" w:sz="0" w:space="0" w:color="auto"/>
        <w:bottom w:val="none" w:sz="0" w:space="0" w:color="auto"/>
        <w:right w:val="none" w:sz="0" w:space="0" w:color="auto"/>
      </w:divBdr>
      <w:divsChild>
        <w:div w:id="1481799816">
          <w:marLeft w:val="0"/>
          <w:marRight w:val="0"/>
          <w:marTop w:val="0"/>
          <w:marBottom w:val="0"/>
          <w:divBdr>
            <w:top w:val="none" w:sz="0" w:space="0" w:color="auto"/>
            <w:left w:val="none" w:sz="0" w:space="0" w:color="auto"/>
            <w:bottom w:val="none" w:sz="0" w:space="0" w:color="auto"/>
            <w:right w:val="none" w:sz="0" w:space="0" w:color="auto"/>
          </w:divBdr>
          <w:divsChild>
            <w:div w:id="517158024">
              <w:marLeft w:val="0"/>
              <w:marRight w:val="0"/>
              <w:marTop w:val="0"/>
              <w:marBottom w:val="0"/>
              <w:divBdr>
                <w:top w:val="none" w:sz="0" w:space="0" w:color="auto"/>
                <w:left w:val="none" w:sz="0" w:space="0" w:color="auto"/>
                <w:bottom w:val="none" w:sz="0" w:space="0" w:color="auto"/>
                <w:right w:val="none" w:sz="0" w:space="0" w:color="auto"/>
              </w:divBdr>
              <w:divsChild>
                <w:div w:id="261112337">
                  <w:marLeft w:val="-150"/>
                  <w:marRight w:val="-150"/>
                  <w:marTop w:val="0"/>
                  <w:marBottom w:val="0"/>
                  <w:divBdr>
                    <w:top w:val="none" w:sz="0" w:space="0" w:color="auto"/>
                    <w:left w:val="none" w:sz="0" w:space="0" w:color="auto"/>
                    <w:bottom w:val="none" w:sz="0" w:space="0" w:color="auto"/>
                    <w:right w:val="none" w:sz="0" w:space="0" w:color="auto"/>
                  </w:divBdr>
                  <w:divsChild>
                    <w:div w:id="1087308237">
                      <w:marLeft w:val="0"/>
                      <w:marRight w:val="0"/>
                      <w:marTop w:val="0"/>
                      <w:marBottom w:val="0"/>
                      <w:divBdr>
                        <w:top w:val="none" w:sz="0" w:space="0" w:color="auto"/>
                        <w:left w:val="none" w:sz="0" w:space="0" w:color="auto"/>
                        <w:bottom w:val="none" w:sz="0" w:space="0" w:color="auto"/>
                        <w:right w:val="none" w:sz="0" w:space="0" w:color="auto"/>
                      </w:divBdr>
                      <w:divsChild>
                        <w:div w:id="1914312748">
                          <w:marLeft w:val="-150"/>
                          <w:marRight w:val="-150"/>
                          <w:marTop w:val="0"/>
                          <w:marBottom w:val="0"/>
                          <w:divBdr>
                            <w:top w:val="none" w:sz="0" w:space="0" w:color="auto"/>
                            <w:left w:val="none" w:sz="0" w:space="0" w:color="auto"/>
                            <w:bottom w:val="none" w:sz="0" w:space="0" w:color="auto"/>
                            <w:right w:val="none" w:sz="0" w:space="0" w:color="auto"/>
                          </w:divBdr>
                          <w:divsChild>
                            <w:div w:id="1888103276">
                              <w:marLeft w:val="0"/>
                              <w:marRight w:val="0"/>
                              <w:marTop w:val="0"/>
                              <w:marBottom w:val="0"/>
                              <w:divBdr>
                                <w:top w:val="none" w:sz="0" w:space="0" w:color="auto"/>
                                <w:left w:val="none" w:sz="0" w:space="0" w:color="auto"/>
                                <w:bottom w:val="none" w:sz="0" w:space="0" w:color="auto"/>
                                <w:right w:val="none" w:sz="0" w:space="0" w:color="auto"/>
                              </w:divBdr>
                            </w:div>
                          </w:divsChild>
                        </w:div>
                        <w:div w:id="639044799">
                          <w:marLeft w:val="-150"/>
                          <w:marRight w:val="-150"/>
                          <w:marTop w:val="0"/>
                          <w:marBottom w:val="0"/>
                          <w:divBdr>
                            <w:top w:val="none" w:sz="0" w:space="0" w:color="auto"/>
                            <w:left w:val="none" w:sz="0" w:space="0" w:color="auto"/>
                            <w:bottom w:val="none" w:sz="0" w:space="0" w:color="auto"/>
                            <w:right w:val="none" w:sz="0" w:space="0" w:color="auto"/>
                          </w:divBdr>
                          <w:divsChild>
                            <w:div w:id="1190920980">
                              <w:marLeft w:val="0"/>
                              <w:marRight w:val="0"/>
                              <w:marTop w:val="0"/>
                              <w:marBottom w:val="0"/>
                              <w:divBdr>
                                <w:top w:val="none" w:sz="0" w:space="0" w:color="auto"/>
                                <w:left w:val="none" w:sz="0" w:space="0" w:color="auto"/>
                                <w:bottom w:val="none" w:sz="0" w:space="0" w:color="auto"/>
                                <w:right w:val="none" w:sz="0" w:space="0" w:color="auto"/>
                              </w:divBdr>
                              <w:divsChild>
                                <w:div w:id="1804537619">
                                  <w:marLeft w:val="0"/>
                                  <w:marRight w:val="0"/>
                                  <w:marTop w:val="0"/>
                                  <w:marBottom w:val="0"/>
                                  <w:divBdr>
                                    <w:top w:val="none" w:sz="0" w:space="0" w:color="auto"/>
                                    <w:left w:val="none" w:sz="0" w:space="0" w:color="auto"/>
                                    <w:bottom w:val="none" w:sz="0" w:space="0" w:color="auto"/>
                                    <w:right w:val="none" w:sz="0" w:space="0" w:color="auto"/>
                                  </w:divBdr>
                                  <w:divsChild>
                                    <w:div w:id="778377901">
                                      <w:marLeft w:val="0"/>
                                      <w:marRight w:val="0"/>
                                      <w:marTop w:val="0"/>
                                      <w:marBottom w:val="0"/>
                                      <w:divBdr>
                                        <w:top w:val="none" w:sz="0" w:space="0" w:color="auto"/>
                                        <w:left w:val="none" w:sz="0" w:space="0" w:color="auto"/>
                                        <w:bottom w:val="none" w:sz="0" w:space="0" w:color="auto"/>
                                        <w:right w:val="none" w:sz="0" w:space="0" w:color="auto"/>
                                      </w:divBdr>
                                    </w:div>
                                    <w:div w:id="2015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2947">
                          <w:marLeft w:val="-150"/>
                          <w:marRight w:val="-150"/>
                          <w:marTop w:val="0"/>
                          <w:marBottom w:val="0"/>
                          <w:divBdr>
                            <w:top w:val="none" w:sz="0" w:space="0" w:color="auto"/>
                            <w:left w:val="none" w:sz="0" w:space="0" w:color="auto"/>
                            <w:bottom w:val="none" w:sz="0" w:space="0" w:color="auto"/>
                            <w:right w:val="none" w:sz="0" w:space="0" w:color="auto"/>
                          </w:divBdr>
                          <w:divsChild>
                            <w:div w:id="2123458351">
                              <w:marLeft w:val="0"/>
                              <w:marRight w:val="0"/>
                              <w:marTop w:val="0"/>
                              <w:marBottom w:val="0"/>
                              <w:divBdr>
                                <w:top w:val="none" w:sz="0" w:space="0" w:color="auto"/>
                                <w:left w:val="none" w:sz="0" w:space="0" w:color="auto"/>
                                <w:bottom w:val="none" w:sz="0" w:space="0" w:color="auto"/>
                                <w:right w:val="none" w:sz="0" w:space="0" w:color="auto"/>
                              </w:divBdr>
                              <w:divsChild>
                                <w:div w:id="948782288">
                                  <w:marLeft w:val="0"/>
                                  <w:marRight w:val="0"/>
                                  <w:marTop w:val="0"/>
                                  <w:marBottom w:val="0"/>
                                  <w:divBdr>
                                    <w:top w:val="none" w:sz="0" w:space="0" w:color="auto"/>
                                    <w:left w:val="none" w:sz="0" w:space="0" w:color="auto"/>
                                    <w:bottom w:val="none" w:sz="0" w:space="0" w:color="auto"/>
                                    <w:right w:val="none" w:sz="0" w:space="0" w:color="auto"/>
                                  </w:divBdr>
                                  <w:divsChild>
                                    <w:div w:id="153496058">
                                      <w:marLeft w:val="0"/>
                                      <w:marRight w:val="0"/>
                                      <w:marTop w:val="0"/>
                                      <w:marBottom w:val="0"/>
                                      <w:divBdr>
                                        <w:top w:val="none" w:sz="0" w:space="0" w:color="auto"/>
                                        <w:left w:val="none" w:sz="0" w:space="0" w:color="auto"/>
                                        <w:bottom w:val="none" w:sz="0" w:space="0" w:color="auto"/>
                                        <w:right w:val="none" w:sz="0" w:space="0" w:color="auto"/>
                                      </w:divBdr>
                                    </w:div>
                                    <w:div w:id="16652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0151">
                              <w:marLeft w:val="0"/>
                              <w:marRight w:val="0"/>
                              <w:marTop w:val="0"/>
                              <w:marBottom w:val="0"/>
                              <w:divBdr>
                                <w:top w:val="none" w:sz="0" w:space="0" w:color="auto"/>
                                <w:left w:val="none" w:sz="0" w:space="0" w:color="auto"/>
                                <w:bottom w:val="none" w:sz="0" w:space="0" w:color="auto"/>
                                <w:right w:val="none" w:sz="0" w:space="0" w:color="auto"/>
                              </w:divBdr>
                              <w:divsChild>
                                <w:div w:id="1027948497">
                                  <w:marLeft w:val="0"/>
                                  <w:marRight w:val="0"/>
                                  <w:marTop w:val="0"/>
                                  <w:marBottom w:val="0"/>
                                  <w:divBdr>
                                    <w:top w:val="none" w:sz="0" w:space="0" w:color="auto"/>
                                    <w:left w:val="none" w:sz="0" w:space="0" w:color="auto"/>
                                    <w:bottom w:val="none" w:sz="0" w:space="0" w:color="auto"/>
                                    <w:right w:val="none" w:sz="0" w:space="0" w:color="auto"/>
                                  </w:divBdr>
                                  <w:divsChild>
                                    <w:div w:id="213809664">
                                      <w:marLeft w:val="0"/>
                                      <w:marRight w:val="0"/>
                                      <w:marTop w:val="0"/>
                                      <w:marBottom w:val="0"/>
                                      <w:divBdr>
                                        <w:top w:val="none" w:sz="0" w:space="0" w:color="auto"/>
                                        <w:left w:val="none" w:sz="0" w:space="0" w:color="auto"/>
                                        <w:bottom w:val="none" w:sz="0" w:space="0" w:color="auto"/>
                                        <w:right w:val="none" w:sz="0" w:space="0" w:color="auto"/>
                                      </w:divBdr>
                                    </w:div>
                                    <w:div w:id="153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4337">
                              <w:marLeft w:val="0"/>
                              <w:marRight w:val="0"/>
                              <w:marTop w:val="0"/>
                              <w:marBottom w:val="0"/>
                              <w:divBdr>
                                <w:top w:val="none" w:sz="0" w:space="0" w:color="auto"/>
                                <w:left w:val="none" w:sz="0" w:space="0" w:color="auto"/>
                                <w:bottom w:val="none" w:sz="0" w:space="0" w:color="auto"/>
                                <w:right w:val="none" w:sz="0" w:space="0" w:color="auto"/>
                              </w:divBdr>
                              <w:divsChild>
                                <w:div w:id="1561138124">
                                  <w:marLeft w:val="0"/>
                                  <w:marRight w:val="0"/>
                                  <w:marTop w:val="0"/>
                                  <w:marBottom w:val="0"/>
                                  <w:divBdr>
                                    <w:top w:val="none" w:sz="0" w:space="0" w:color="auto"/>
                                    <w:left w:val="none" w:sz="0" w:space="0" w:color="auto"/>
                                    <w:bottom w:val="none" w:sz="0" w:space="0" w:color="auto"/>
                                    <w:right w:val="none" w:sz="0" w:space="0" w:color="auto"/>
                                  </w:divBdr>
                                  <w:divsChild>
                                    <w:div w:id="851333078">
                                      <w:marLeft w:val="0"/>
                                      <w:marRight w:val="0"/>
                                      <w:marTop w:val="0"/>
                                      <w:marBottom w:val="0"/>
                                      <w:divBdr>
                                        <w:top w:val="none" w:sz="0" w:space="0" w:color="auto"/>
                                        <w:left w:val="none" w:sz="0" w:space="0" w:color="auto"/>
                                        <w:bottom w:val="none" w:sz="0" w:space="0" w:color="auto"/>
                                        <w:right w:val="none" w:sz="0" w:space="0" w:color="auto"/>
                                      </w:divBdr>
                                    </w:div>
                                    <w:div w:id="17646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4704">
                              <w:marLeft w:val="0"/>
                              <w:marRight w:val="0"/>
                              <w:marTop w:val="0"/>
                              <w:marBottom w:val="0"/>
                              <w:divBdr>
                                <w:top w:val="none" w:sz="0" w:space="0" w:color="auto"/>
                                <w:left w:val="none" w:sz="0" w:space="0" w:color="auto"/>
                                <w:bottom w:val="none" w:sz="0" w:space="0" w:color="auto"/>
                                <w:right w:val="none" w:sz="0" w:space="0" w:color="auto"/>
                              </w:divBdr>
                              <w:divsChild>
                                <w:div w:id="340090327">
                                  <w:marLeft w:val="0"/>
                                  <w:marRight w:val="0"/>
                                  <w:marTop w:val="0"/>
                                  <w:marBottom w:val="0"/>
                                  <w:divBdr>
                                    <w:top w:val="none" w:sz="0" w:space="0" w:color="auto"/>
                                    <w:left w:val="none" w:sz="0" w:space="0" w:color="auto"/>
                                    <w:bottom w:val="none" w:sz="0" w:space="0" w:color="auto"/>
                                    <w:right w:val="none" w:sz="0" w:space="0" w:color="auto"/>
                                  </w:divBdr>
                                  <w:divsChild>
                                    <w:div w:id="1231504982">
                                      <w:marLeft w:val="0"/>
                                      <w:marRight w:val="0"/>
                                      <w:marTop w:val="0"/>
                                      <w:marBottom w:val="0"/>
                                      <w:divBdr>
                                        <w:top w:val="none" w:sz="0" w:space="0" w:color="auto"/>
                                        <w:left w:val="none" w:sz="0" w:space="0" w:color="auto"/>
                                        <w:bottom w:val="none" w:sz="0" w:space="0" w:color="auto"/>
                                        <w:right w:val="none" w:sz="0" w:space="0" w:color="auto"/>
                                      </w:divBdr>
                                    </w:div>
                                    <w:div w:id="157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9104">
                      <w:marLeft w:val="0"/>
                      <w:marRight w:val="0"/>
                      <w:marTop w:val="0"/>
                      <w:marBottom w:val="0"/>
                      <w:divBdr>
                        <w:top w:val="none" w:sz="0" w:space="0" w:color="auto"/>
                        <w:left w:val="none" w:sz="0" w:space="0" w:color="auto"/>
                        <w:bottom w:val="none" w:sz="0" w:space="0" w:color="auto"/>
                        <w:right w:val="none" w:sz="0" w:space="0" w:color="auto"/>
                      </w:divBdr>
                      <w:divsChild>
                        <w:div w:id="477841602">
                          <w:marLeft w:val="0"/>
                          <w:marRight w:val="0"/>
                          <w:marTop w:val="0"/>
                          <w:marBottom w:val="0"/>
                          <w:divBdr>
                            <w:top w:val="none" w:sz="0" w:space="0" w:color="auto"/>
                            <w:left w:val="none" w:sz="0" w:space="0" w:color="auto"/>
                            <w:bottom w:val="none" w:sz="0" w:space="0" w:color="auto"/>
                            <w:right w:val="none" w:sz="0" w:space="0" w:color="auto"/>
                          </w:divBdr>
                          <w:divsChild>
                            <w:div w:id="697698308">
                              <w:marLeft w:val="0"/>
                              <w:marRight w:val="0"/>
                              <w:marTop w:val="0"/>
                              <w:marBottom w:val="0"/>
                              <w:divBdr>
                                <w:top w:val="none" w:sz="0" w:space="0" w:color="auto"/>
                                <w:left w:val="none" w:sz="0" w:space="0" w:color="auto"/>
                                <w:bottom w:val="none" w:sz="0" w:space="0" w:color="auto"/>
                                <w:right w:val="none" w:sz="0" w:space="0" w:color="auto"/>
                              </w:divBdr>
                            </w:div>
                          </w:divsChild>
                        </w:div>
                        <w:div w:id="8571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80685">
          <w:marLeft w:val="0"/>
          <w:marRight w:val="0"/>
          <w:marTop w:val="0"/>
          <w:marBottom w:val="0"/>
          <w:divBdr>
            <w:top w:val="none" w:sz="0" w:space="0" w:color="auto"/>
            <w:left w:val="none" w:sz="0" w:space="0" w:color="auto"/>
            <w:bottom w:val="none" w:sz="0" w:space="0" w:color="auto"/>
            <w:right w:val="none" w:sz="0" w:space="0" w:color="auto"/>
          </w:divBdr>
          <w:divsChild>
            <w:div w:id="1512602556">
              <w:marLeft w:val="-150"/>
              <w:marRight w:val="-150"/>
              <w:marTop w:val="0"/>
              <w:marBottom w:val="0"/>
              <w:divBdr>
                <w:top w:val="none" w:sz="0" w:space="0" w:color="auto"/>
                <w:left w:val="none" w:sz="0" w:space="0" w:color="auto"/>
                <w:bottom w:val="none" w:sz="0" w:space="0" w:color="auto"/>
                <w:right w:val="none" w:sz="0" w:space="0" w:color="auto"/>
              </w:divBdr>
              <w:divsChild>
                <w:div w:id="1599945444">
                  <w:marLeft w:val="0"/>
                  <w:marRight w:val="0"/>
                  <w:marTop w:val="0"/>
                  <w:marBottom w:val="0"/>
                  <w:divBdr>
                    <w:top w:val="none" w:sz="0" w:space="0" w:color="auto"/>
                    <w:left w:val="none" w:sz="0" w:space="0" w:color="auto"/>
                    <w:bottom w:val="none" w:sz="0" w:space="0" w:color="auto"/>
                    <w:right w:val="none" w:sz="0" w:space="0" w:color="auto"/>
                  </w:divBdr>
                  <w:divsChild>
                    <w:div w:id="336927165">
                      <w:marLeft w:val="0"/>
                      <w:marRight w:val="0"/>
                      <w:marTop w:val="0"/>
                      <w:marBottom w:val="0"/>
                      <w:divBdr>
                        <w:top w:val="none" w:sz="0" w:space="0" w:color="auto"/>
                        <w:left w:val="none" w:sz="0" w:space="0" w:color="auto"/>
                        <w:bottom w:val="none" w:sz="0" w:space="0" w:color="auto"/>
                        <w:right w:val="none" w:sz="0" w:space="0" w:color="auto"/>
                      </w:divBdr>
                    </w:div>
                    <w:div w:id="2700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300">
          <w:marLeft w:val="0"/>
          <w:marRight w:val="0"/>
          <w:marTop w:val="0"/>
          <w:marBottom w:val="0"/>
          <w:divBdr>
            <w:top w:val="none" w:sz="0" w:space="0" w:color="auto"/>
            <w:left w:val="none" w:sz="0" w:space="0" w:color="auto"/>
            <w:bottom w:val="none" w:sz="0" w:space="0" w:color="auto"/>
            <w:right w:val="none" w:sz="0" w:space="0" w:color="auto"/>
          </w:divBdr>
          <w:divsChild>
            <w:div w:id="195392179">
              <w:marLeft w:val="-150"/>
              <w:marRight w:val="-150"/>
              <w:marTop w:val="0"/>
              <w:marBottom w:val="0"/>
              <w:divBdr>
                <w:top w:val="none" w:sz="0" w:space="0" w:color="auto"/>
                <w:left w:val="none" w:sz="0" w:space="0" w:color="auto"/>
                <w:bottom w:val="none" w:sz="0" w:space="0" w:color="auto"/>
                <w:right w:val="none" w:sz="0" w:space="0" w:color="auto"/>
              </w:divBdr>
              <w:divsChild>
                <w:div w:id="1693724966">
                  <w:marLeft w:val="0"/>
                  <w:marRight w:val="0"/>
                  <w:marTop w:val="0"/>
                  <w:marBottom w:val="0"/>
                  <w:divBdr>
                    <w:top w:val="none" w:sz="0" w:space="0" w:color="auto"/>
                    <w:left w:val="none" w:sz="0" w:space="0" w:color="auto"/>
                    <w:bottom w:val="none" w:sz="0" w:space="0" w:color="auto"/>
                    <w:right w:val="none" w:sz="0" w:space="0" w:color="auto"/>
                  </w:divBdr>
                  <w:divsChild>
                    <w:div w:id="1286811817">
                      <w:marLeft w:val="-150"/>
                      <w:marRight w:val="-150"/>
                      <w:marTop w:val="0"/>
                      <w:marBottom w:val="0"/>
                      <w:divBdr>
                        <w:top w:val="none" w:sz="0" w:space="0" w:color="auto"/>
                        <w:left w:val="none" w:sz="0" w:space="0" w:color="auto"/>
                        <w:bottom w:val="none" w:sz="0" w:space="0" w:color="auto"/>
                        <w:right w:val="none" w:sz="0" w:space="0" w:color="auto"/>
                      </w:divBdr>
                      <w:divsChild>
                        <w:div w:id="761493427">
                          <w:marLeft w:val="0"/>
                          <w:marRight w:val="0"/>
                          <w:marTop w:val="0"/>
                          <w:marBottom w:val="0"/>
                          <w:divBdr>
                            <w:top w:val="none" w:sz="0" w:space="0" w:color="auto"/>
                            <w:left w:val="none" w:sz="0" w:space="0" w:color="auto"/>
                            <w:bottom w:val="none" w:sz="0" w:space="0" w:color="auto"/>
                            <w:right w:val="none" w:sz="0" w:space="0" w:color="auto"/>
                          </w:divBdr>
                          <w:divsChild>
                            <w:div w:id="604852087">
                              <w:marLeft w:val="0"/>
                              <w:marRight w:val="0"/>
                              <w:marTop w:val="0"/>
                              <w:marBottom w:val="0"/>
                              <w:divBdr>
                                <w:top w:val="none" w:sz="0" w:space="0" w:color="auto"/>
                                <w:left w:val="none" w:sz="0" w:space="0" w:color="auto"/>
                                <w:bottom w:val="none" w:sz="0" w:space="0" w:color="auto"/>
                                <w:right w:val="none" w:sz="0" w:space="0" w:color="auto"/>
                              </w:divBdr>
                            </w:div>
                          </w:divsChild>
                        </w:div>
                        <w:div w:id="8915223">
                          <w:marLeft w:val="0"/>
                          <w:marRight w:val="0"/>
                          <w:marTop w:val="0"/>
                          <w:marBottom w:val="0"/>
                          <w:divBdr>
                            <w:top w:val="none" w:sz="0" w:space="0" w:color="auto"/>
                            <w:left w:val="none" w:sz="0" w:space="0" w:color="auto"/>
                            <w:bottom w:val="none" w:sz="0" w:space="0" w:color="auto"/>
                            <w:right w:val="none" w:sz="0" w:space="0" w:color="auto"/>
                          </w:divBdr>
                          <w:divsChild>
                            <w:div w:id="1713915899">
                              <w:marLeft w:val="0"/>
                              <w:marRight w:val="0"/>
                              <w:marTop w:val="0"/>
                              <w:marBottom w:val="0"/>
                              <w:divBdr>
                                <w:top w:val="none" w:sz="0" w:space="0" w:color="auto"/>
                                <w:left w:val="none" w:sz="0" w:space="0" w:color="auto"/>
                                <w:bottom w:val="none" w:sz="0" w:space="0" w:color="auto"/>
                                <w:right w:val="none" w:sz="0" w:space="0" w:color="auto"/>
                              </w:divBdr>
                            </w:div>
                          </w:divsChild>
                        </w:div>
                        <w:div w:id="1261986359">
                          <w:marLeft w:val="0"/>
                          <w:marRight w:val="0"/>
                          <w:marTop w:val="0"/>
                          <w:marBottom w:val="0"/>
                          <w:divBdr>
                            <w:top w:val="none" w:sz="0" w:space="0" w:color="auto"/>
                            <w:left w:val="none" w:sz="0" w:space="0" w:color="auto"/>
                            <w:bottom w:val="none" w:sz="0" w:space="0" w:color="auto"/>
                            <w:right w:val="none" w:sz="0" w:space="0" w:color="auto"/>
                          </w:divBdr>
                          <w:divsChild>
                            <w:div w:id="185994723">
                              <w:marLeft w:val="0"/>
                              <w:marRight w:val="0"/>
                              <w:marTop w:val="0"/>
                              <w:marBottom w:val="0"/>
                              <w:divBdr>
                                <w:top w:val="none" w:sz="0" w:space="0" w:color="auto"/>
                                <w:left w:val="none" w:sz="0" w:space="0" w:color="auto"/>
                                <w:bottom w:val="none" w:sz="0" w:space="0" w:color="auto"/>
                                <w:right w:val="none" w:sz="0" w:space="0" w:color="auto"/>
                              </w:divBdr>
                            </w:div>
                          </w:divsChild>
                        </w:div>
                        <w:div w:id="1574925483">
                          <w:marLeft w:val="0"/>
                          <w:marRight w:val="0"/>
                          <w:marTop w:val="0"/>
                          <w:marBottom w:val="0"/>
                          <w:divBdr>
                            <w:top w:val="none" w:sz="0" w:space="0" w:color="auto"/>
                            <w:left w:val="none" w:sz="0" w:space="0" w:color="auto"/>
                            <w:bottom w:val="none" w:sz="0" w:space="0" w:color="auto"/>
                            <w:right w:val="none" w:sz="0" w:space="0" w:color="auto"/>
                          </w:divBdr>
                          <w:divsChild>
                            <w:div w:id="2015299387">
                              <w:marLeft w:val="0"/>
                              <w:marRight w:val="0"/>
                              <w:marTop w:val="0"/>
                              <w:marBottom w:val="0"/>
                              <w:divBdr>
                                <w:top w:val="none" w:sz="0" w:space="0" w:color="auto"/>
                                <w:left w:val="none" w:sz="0" w:space="0" w:color="auto"/>
                                <w:bottom w:val="none" w:sz="0" w:space="0" w:color="auto"/>
                                <w:right w:val="none" w:sz="0" w:space="0" w:color="auto"/>
                              </w:divBdr>
                            </w:div>
                          </w:divsChild>
                        </w:div>
                        <w:div w:id="1123884121">
                          <w:marLeft w:val="0"/>
                          <w:marRight w:val="0"/>
                          <w:marTop w:val="0"/>
                          <w:marBottom w:val="0"/>
                          <w:divBdr>
                            <w:top w:val="none" w:sz="0" w:space="0" w:color="auto"/>
                            <w:left w:val="none" w:sz="0" w:space="0" w:color="auto"/>
                            <w:bottom w:val="none" w:sz="0" w:space="0" w:color="auto"/>
                            <w:right w:val="none" w:sz="0" w:space="0" w:color="auto"/>
                          </w:divBdr>
                          <w:divsChild>
                            <w:div w:id="1854760845">
                              <w:marLeft w:val="0"/>
                              <w:marRight w:val="0"/>
                              <w:marTop w:val="0"/>
                              <w:marBottom w:val="0"/>
                              <w:divBdr>
                                <w:top w:val="none" w:sz="0" w:space="0" w:color="auto"/>
                                <w:left w:val="none" w:sz="0" w:space="0" w:color="auto"/>
                                <w:bottom w:val="none" w:sz="0" w:space="0" w:color="auto"/>
                                <w:right w:val="none" w:sz="0" w:space="0" w:color="auto"/>
                              </w:divBdr>
                            </w:div>
                          </w:divsChild>
                        </w:div>
                        <w:div w:id="379980879">
                          <w:marLeft w:val="0"/>
                          <w:marRight w:val="0"/>
                          <w:marTop w:val="0"/>
                          <w:marBottom w:val="0"/>
                          <w:divBdr>
                            <w:top w:val="none" w:sz="0" w:space="0" w:color="auto"/>
                            <w:left w:val="none" w:sz="0" w:space="0" w:color="auto"/>
                            <w:bottom w:val="none" w:sz="0" w:space="0" w:color="auto"/>
                            <w:right w:val="none" w:sz="0" w:space="0" w:color="auto"/>
                          </w:divBdr>
                          <w:divsChild>
                            <w:div w:id="559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5534">
          <w:marLeft w:val="0"/>
          <w:marRight w:val="0"/>
          <w:marTop w:val="0"/>
          <w:marBottom w:val="0"/>
          <w:divBdr>
            <w:top w:val="none" w:sz="0" w:space="0" w:color="auto"/>
            <w:left w:val="none" w:sz="0" w:space="0" w:color="auto"/>
            <w:bottom w:val="none" w:sz="0" w:space="0" w:color="auto"/>
            <w:right w:val="none" w:sz="0" w:space="0" w:color="auto"/>
          </w:divBdr>
          <w:divsChild>
            <w:div w:id="2111049023">
              <w:marLeft w:val="-150"/>
              <w:marRight w:val="-150"/>
              <w:marTop w:val="0"/>
              <w:marBottom w:val="0"/>
              <w:divBdr>
                <w:top w:val="none" w:sz="0" w:space="0" w:color="auto"/>
                <w:left w:val="none" w:sz="0" w:space="0" w:color="auto"/>
                <w:bottom w:val="none" w:sz="0" w:space="0" w:color="auto"/>
                <w:right w:val="none" w:sz="0" w:space="0" w:color="auto"/>
              </w:divBdr>
              <w:divsChild>
                <w:div w:id="15201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doi.org%2F10.1101%2F2020.06.12.20129056&amp;data=01%7C01%7Ccomms%40kcl.ac.uk%7C29b8e7be4398451ba85408d82a52a594%7C8370cf1416f34c16b83c724071654356%7C0&amp;sdata=3m36qJcXDe5l0s4vFGOROPGOgAaL%2FEP4w0eg3hy7WUg%3D&amp;reserve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J Garcia</dc:creator>
  <cp:keywords/>
  <dc:description/>
  <cp:lastModifiedBy>Col J Garcia</cp:lastModifiedBy>
  <cp:revision>1</cp:revision>
  <dcterms:created xsi:type="dcterms:W3CDTF">2020-07-26T16:39:00Z</dcterms:created>
  <dcterms:modified xsi:type="dcterms:W3CDTF">2020-07-26T17:00:00Z</dcterms:modified>
</cp:coreProperties>
</file>